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75CED" w14:textId="77777777" w:rsidR="0006443A" w:rsidRDefault="0006443A" w:rsidP="00286DA7">
      <w:pPr>
        <w:pStyle w:val="Titre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BF4B0D6" w14:textId="77777777" w:rsidR="0006443A" w:rsidRPr="0006443A" w:rsidRDefault="0006443A" w:rsidP="0006443A"/>
    <w:p w14:paraId="0530D930" w14:textId="77777777" w:rsidR="00603A93" w:rsidRPr="001E7C49" w:rsidRDefault="005E0AE7" w:rsidP="00286DA7">
      <w:pPr>
        <w:pStyle w:val="Titre1"/>
        <w:jc w:val="center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MODE D’</w:t>
      </w:r>
      <w:r w:rsidR="005A1EC5" w:rsidRPr="001E7C49">
        <w:rPr>
          <w:rFonts w:ascii="Arial" w:hAnsi="Arial" w:cs="Arial"/>
          <w:sz w:val="20"/>
          <w:szCs w:val="20"/>
        </w:rPr>
        <w:t>EMPLOI</w:t>
      </w:r>
      <w:r w:rsidRPr="001E7C49">
        <w:rPr>
          <w:rFonts w:ascii="Arial" w:hAnsi="Arial" w:cs="Arial"/>
          <w:sz w:val="20"/>
          <w:szCs w:val="20"/>
        </w:rPr>
        <w:t xml:space="preserve"> DES REGLES D’INTRODUCTION A LA REGATE</w:t>
      </w:r>
      <w:r w:rsidR="006C19BF" w:rsidRPr="001E7C49">
        <w:rPr>
          <w:rFonts w:ascii="Arial" w:hAnsi="Arial" w:cs="Arial"/>
          <w:sz w:val="20"/>
          <w:szCs w:val="20"/>
        </w:rPr>
        <w:t xml:space="preserve"> (R.I.R.)</w:t>
      </w:r>
    </w:p>
    <w:p w14:paraId="3E08B8F1" w14:textId="77777777" w:rsidR="005E0AE7" w:rsidRPr="001E7C49" w:rsidRDefault="005E0AE7" w:rsidP="00286DA7">
      <w:pPr>
        <w:jc w:val="both"/>
        <w:rPr>
          <w:rFonts w:ascii="Arial" w:hAnsi="Arial" w:cs="Arial"/>
          <w:sz w:val="20"/>
          <w:szCs w:val="20"/>
        </w:rPr>
      </w:pPr>
    </w:p>
    <w:p w14:paraId="6FABB95C" w14:textId="77777777" w:rsidR="005E0AE7" w:rsidRPr="001E7C49" w:rsidRDefault="005E0AE7" w:rsidP="00C4176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CHAMP D’APPLICATION</w:t>
      </w:r>
    </w:p>
    <w:p w14:paraId="29F2E706" w14:textId="77777777" w:rsidR="005E0AE7" w:rsidRPr="001E7C49" w:rsidRDefault="006C19BF" w:rsidP="00C41765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Seules les </w:t>
      </w:r>
      <w:r w:rsidR="00480ACA" w:rsidRPr="001E7C49">
        <w:rPr>
          <w:rFonts w:ascii="Arial" w:hAnsi="Arial" w:cs="Arial"/>
          <w:sz w:val="20"/>
          <w:szCs w:val="20"/>
        </w:rPr>
        <w:t xml:space="preserve">régates </w:t>
      </w:r>
      <w:r w:rsidRPr="001E7C49">
        <w:rPr>
          <w:rFonts w:ascii="Arial" w:hAnsi="Arial" w:cs="Arial"/>
          <w:sz w:val="20"/>
          <w:szCs w:val="20"/>
        </w:rPr>
        <w:t>en</w:t>
      </w:r>
      <w:r w:rsidR="00480ACA" w:rsidRPr="001E7C49">
        <w:rPr>
          <w:rFonts w:ascii="Arial" w:hAnsi="Arial" w:cs="Arial"/>
          <w:sz w:val="20"/>
          <w:szCs w:val="20"/>
        </w:rPr>
        <w:t xml:space="preserve"> grade 5</w:t>
      </w:r>
      <w:r w:rsidR="005E0AE7" w:rsidRPr="001E7C49">
        <w:rPr>
          <w:rFonts w:ascii="Arial" w:hAnsi="Arial" w:cs="Arial"/>
          <w:sz w:val="20"/>
          <w:szCs w:val="20"/>
        </w:rPr>
        <w:t xml:space="preserve"> </w:t>
      </w:r>
      <w:r w:rsidR="005E0AE7" w:rsidRPr="001E7C49">
        <w:rPr>
          <w:rFonts w:ascii="Arial" w:hAnsi="Arial" w:cs="Arial"/>
          <w:sz w:val="20"/>
          <w:szCs w:val="20"/>
          <w:u w:val="single"/>
        </w:rPr>
        <w:t>hors championnats départementaux et de ligue</w:t>
      </w:r>
      <w:r w:rsidRPr="001E7C49">
        <w:rPr>
          <w:rFonts w:ascii="Arial" w:hAnsi="Arial" w:cs="Arial"/>
          <w:sz w:val="20"/>
          <w:szCs w:val="20"/>
        </w:rPr>
        <w:t xml:space="preserve"> peuvent utiliser les RIR</w:t>
      </w:r>
      <w:r w:rsidR="00D416B2" w:rsidRPr="001E7C49">
        <w:rPr>
          <w:rFonts w:ascii="Arial" w:hAnsi="Arial" w:cs="Arial"/>
          <w:sz w:val="20"/>
          <w:szCs w:val="20"/>
        </w:rPr>
        <w:t>. Des dérogations pourront être attribuées par la Commission Centrale d’Arbitrage</w:t>
      </w:r>
      <w:r w:rsidR="0017707E" w:rsidRPr="001E7C49">
        <w:rPr>
          <w:rFonts w:ascii="Arial" w:hAnsi="Arial" w:cs="Arial"/>
          <w:sz w:val="20"/>
          <w:szCs w:val="20"/>
        </w:rPr>
        <w:t>, en accord avec les départements sportifs concernés,</w:t>
      </w:r>
      <w:r w:rsidR="00D416B2" w:rsidRPr="001E7C49">
        <w:rPr>
          <w:rFonts w:ascii="Arial" w:hAnsi="Arial" w:cs="Arial"/>
          <w:sz w:val="20"/>
          <w:szCs w:val="20"/>
        </w:rPr>
        <w:t xml:space="preserve"> pour des régates de grade supérieur, sur demande motivée de l’organisateur. Cette demande de dérogation devra parvenir au minimum 3 mois avant le début de la régate.</w:t>
      </w:r>
    </w:p>
    <w:p w14:paraId="66959A88" w14:textId="77777777" w:rsidR="003F1284" w:rsidRPr="0006443A" w:rsidRDefault="003F1284" w:rsidP="00286DA7">
      <w:pPr>
        <w:spacing w:after="0"/>
        <w:jc w:val="both"/>
        <w:rPr>
          <w:rFonts w:ascii="Arial" w:hAnsi="Arial" w:cs="Arial"/>
          <w:b/>
          <w:sz w:val="10"/>
          <w:szCs w:val="20"/>
        </w:rPr>
      </w:pPr>
    </w:p>
    <w:p w14:paraId="14564CF1" w14:textId="77777777" w:rsidR="00286DA7" w:rsidRPr="001E7C49" w:rsidRDefault="0017707E" w:rsidP="00852B90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La conduite des courses est assurée par une personne compétente choisie par l’organisateur, selon l’ordre préférentiel suivant : </w:t>
      </w:r>
    </w:p>
    <w:p w14:paraId="4DD284DA" w14:textId="77777777" w:rsidR="00286DA7" w:rsidRPr="001E7C49" w:rsidRDefault="00286DA7" w:rsidP="00286DA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Arbitre</w:t>
      </w:r>
      <w:r w:rsidR="00852B90" w:rsidRPr="001E7C49">
        <w:rPr>
          <w:rFonts w:ascii="Arial" w:hAnsi="Arial" w:cs="Arial"/>
          <w:sz w:val="20"/>
          <w:szCs w:val="20"/>
        </w:rPr>
        <w:t>s</w:t>
      </w:r>
      <w:r w:rsidRPr="001E7C49">
        <w:rPr>
          <w:rFonts w:ascii="Arial" w:hAnsi="Arial" w:cs="Arial"/>
          <w:sz w:val="20"/>
          <w:szCs w:val="20"/>
        </w:rPr>
        <w:t xml:space="preserve"> répertorié</w:t>
      </w:r>
      <w:r w:rsidR="00852B90" w:rsidRPr="001E7C49">
        <w:rPr>
          <w:rFonts w:ascii="Arial" w:hAnsi="Arial" w:cs="Arial"/>
          <w:sz w:val="20"/>
          <w:szCs w:val="20"/>
        </w:rPr>
        <w:t>s</w:t>
      </w:r>
      <w:r w:rsidRPr="001E7C49">
        <w:rPr>
          <w:rFonts w:ascii="Arial" w:hAnsi="Arial" w:cs="Arial"/>
          <w:sz w:val="20"/>
          <w:szCs w:val="20"/>
        </w:rPr>
        <w:t xml:space="preserve"> dans la liste CRA, CCA,</w:t>
      </w:r>
    </w:p>
    <w:p w14:paraId="203F8E17" w14:textId="77777777" w:rsidR="00661877" w:rsidRPr="001E7C49" w:rsidRDefault="00661877" w:rsidP="0066187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Arbitres stag</w:t>
      </w:r>
      <w:r w:rsidR="00852B90" w:rsidRPr="001E7C49">
        <w:rPr>
          <w:rFonts w:ascii="Arial" w:hAnsi="Arial" w:cs="Arial"/>
          <w:sz w:val="20"/>
          <w:szCs w:val="20"/>
        </w:rPr>
        <w:t>iaires</w:t>
      </w:r>
      <w:r w:rsidRPr="001E7C49">
        <w:rPr>
          <w:rFonts w:ascii="Arial" w:hAnsi="Arial" w:cs="Arial"/>
          <w:sz w:val="20"/>
          <w:szCs w:val="20"/>
        </w:rPr>
        <w:t>,</w:t>
      </w:r>
    </w:p>
    <w:p w14:paraId="413ADB9A" w14:textId="77777777" w:rsidR="00286DA7" w:rsidRPr="001E7C49" w:rsidRDefault="00852B90" w:rsidP="00286DA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Entraîneur, moniteur, </w:t>
      </w:r>
      <w:r w:rsidR="0017707E" w:rsidRPr="001E7C49">
        <w:rPr>
          <w:rFonts w:ascii="Arial" w:hAnsi="Arial" w:cs="Arial"/>
          <w:sz w:val="20"/>
          <w:szCs w:val="20"/>
        </w:rPr>
        <w:t xml:space="preserve">animateur, </w:t>
      </w:r>
      <w:r w:rsidRPr="001E7C49">
        <w:rPr>
          <w:rFonts w:ascii="Arial" w:hAnsi="Arial" w:cs="Arial"/>
          <w:sz w:val="20"/>
          <w:szCs w:val="20"/>
        </w:rPr>
        <w:t xml:space="preserve">encadrant sportif </w:t>
      </w:r>
      <w:r w:rsidR="0017707E" w:rsidRPr="001E7C49">
        <w:rPr>
          <w:rFonts w:ascii="Arial" w:hAnsi="Arial" w:cs="Arial"/>
          <w:sz w:val="20"/>
          <w:szCs w:val="20"/>
        </w:rPr>
        <w:t>accepté</w:t>
      </w:r>
      <w:r w:rsidR="00286DA7" w:rsidRPr="001E7C49">
        <w:rPr>
          <w:rFonts w:ascii="Arial" w:hAnsi="Arial" w:cs="Arial"/>
          <w:sz w:val="20"/>
          <w:szCs w:val="20"/>
        </w:rPr>
        <w:t xml:space="preserve"> par coureurs,</w:t>
      </w:r>
    </w:p>
    <w:p w14:paraId="0A077538" w14:textId="77777777" w:rsidR="00286DA7" w:rsidRPr="001E7C49" w:rsidRDefault="00286DA7" w:rsidP="00286DA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Coureur déjà aguerri </w:t>
      </w:r>
      <w:r w:rsidR="0017707E" w:rsidRPr="001E7C49">
        <w:rPr>
          <w:rFonts w:ascii="Arial" w:hAnsi="Arial" w:cs="Arial"/>
          <w:sz w:val="20"/>
          <w:szCs w:val="20"/>
        </w:rPr>
        <w:t>accepté</w:t>
      </w:r>
      <w:r w:rsidRPr="001E7C49">
        <w:rPr>
          <w:rFonts w:ascii="Arial" w:hAnsi="Arial" w:cs="Arial"/>
          <w:sz w:val="20"/>
          <w:szCs w:val="20"/>
        </w:rPr>
        <w:t xml:space="preserve"> par autre</w:t>
      </w:r>
      <w:r w:rsidR="00D416B2" w:rsidRPr="001E7C49">
        <w:rPr>
          <w:rFonts w:ascii="Arial" w:hAnsi="Arial" w:cs="Arial"/>
          <w:sz w:val="20"/>
          <w:szCs w:val="20"/>
        </w:rPr>
        <w:t>s</w:t>
      </w:r>
      <w:r w:rsidR="00852B90" w:rsidRPr="001E7C49">
        <w:rPr>
          <w:rFonts w:ascii="Arial" w:hAnsi="Arial" w:cs="Arial"/>
          <w:sz w:val="20"/>
          <w:szCs w:val="20"/>
        </w:rPr>
        <w:t xml:space="preserve"> coureurs</w:t>
      </w:r>
      <w:r w:rsidRPr="001E7C49">
        <w:rPr>
          <w:rFonts w:ascii="Arial" w:hAnsi="Arial" w:cs="Arial"/>
          <w:sz w:val="20"/>
          <w:szCs w:val="20"/>
        </w:rPr>
        <w:t>,</w:t>
      </w:r>
    </w:p>
    <w:p w14:paraId="5B28A9C0" w14:textId="77777777" w:rsidR="00286DA7" w:rsidRPr="001E7C49" w:rsidRDefault="00E168F8" w:rsidP="00286DA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Autre personne </w:t>
      </w:r>
      <w:r w:rsidR="0017707E" w:rsidRPr="001E7C49">
        <w:rPr>
          <w:rFonts w:ascii="Arial" w:hAnsi="Arial" w:cs="Arial"/>
          <w:sz w:val="20"/>
          <w:szCs w:val="20"/>
        </w:rPr>
        <w:t>acceptée</w:t>
      </w:r>
      <w:r w:rsidRPr="001E7C49">
        <w:rPr>
          <w:rFonts w:ascii="Arial" w:hAnsi="Arial" w:cs="Arial"/>
          <w:sz w:val="20"/>
          <w:szCs w:val="20"/>
        </w:rPr>
        <w:t xml:space="preserve"> par coureurs.</w:t>
      </w:r>
    </w:p>
    <w:p w14:paraId="420524BC" w14:textId="77777777" w:rsidR="003E48A8" w:rsidRPr="0006443A" w:rsidRDefault="003E48A8" w:rsidP="003E48A8">
      <w:pPr>
        <w:spacing w:after="0"/>
        <w:jc w:val="both"/>
        <w:rPr>
          <w:rFonts w:ascii="Arial" w:hAnsi="Arial" w:cs="Arial"/>
          <w:sz w:val="10"/>
          <w:szCs w:val="20"/>
        </w:rPr>
      </w:pPr>
    </w:p>
    <w:p w14:paraId="5A5F0F0C" w14:textId="77777777" w:rsidR="00286DA7" w:rsidRPr="001E7C49" w:rsidRDefault="0017707E" w:rsidP="00C41765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D</w:t>
      </w:r>
      <w:r w:rsidR="003F1284" w:rsidRPr="001E7C49">
        <w:rPr>
          <w:rFonts w:ascii="Arial" w:hAnsi="Arial" w:cs="Arial"/>
          <w:sz w:val="20"/>
          <w:szCs w:val="20"/>
        </w:rPr>
        <w:t>e</w:t>
      </w:r>
      <w:r w:rsidRPr="001E7C49">
        <w:rPr>
          <w:rFonts w:ascii="Arial" w:hAnsi="Arial" w:cs="Arial"/>
          <w:sz w:val="20"/>
          <w:szCs w:val="20"/>
        </w:rPr>
        <w:t>s</w:t>
      </w:r>
      <w:r w:rsidR="003F1284" w:rsidRPr="001E7C49">
        <w:rPr>
          <w:rFonts w:ascii="Arial" w:hAnsi="Arial" w:cs="Arial"/>
          <w:sz w:val="20"/>
          <w:szCs w:val="20"/>
        </w:rPr>
        <w:t xml:space="preserve"> </w:t>
      </w:r>
      <w:r w:rsidR="00286DA7" w:rsidRPr="001E7C49">
        <w:rPr>
          <w:rFonts w:ascii="Arial" w:hAnsi="Arial" w:cs="Arial"/>
          <w:sz w:val="20"/>
          <w:szCs w:val="20"/>
        </w:rPr>
        <w:t>observateur</w:t>
      </w:r>
      <w:r w:rsidRPr="001E7C49">
        <w:rPr>
          <w:rFonts w:ascii="Arial" w:hAnsi="Arial" w:cs="Arial"/>
          <w:sz w:val="20"/>
          <w:szCs w:val="20"/>
        </w:rPr>
        <w:t>s seront dé</w:t>
      </w:r>
      <w:r w:rsidR="00286DA7" w:rsidRPr="001E7C49">
        <w:rPr>
          <w:rFonts w:ascii="Arial" w:hAnsi="Arial" w:cs="Arial"/>
          <w:sz w:val="20"/>
          <w:szCs w:val="20"/>
        </w:rPr>
        <w:t>signé</w:t>
      </w:r>
      <w:r w:rsidRPr="001E7C49">
        <w:rPr>
          <w:rFonts w:ascii="Arial" w:hAnsi="Arial" w:cs="Arial"/>
          <w:sz w:val="20"/>
          <w:szCs w:val="20"/>
        </w:rPr>
        <w:t>s</w:t>
      </w:r>
      <w:r w:rsidR="00286DA7" w:rsidRPr="001E7C49">
        <w:rPr>
          <w:rFonts w:ascii="Arial" w:hAnsi="Arial" w:cs="Arial"/>
          <w:sz w:val="20"/>
          <w:szCs w:val="20"/>
        </w:rPr>
        <w:t xml:space="preserve"> </w:t>
      </w:r>
      <w:r w:rsidRPr="001E7C49">
        <w:rPr>
          <w:rFonts w:ascii="Arial" w:hAnsi="Arial" w:cs="Arial"/>
          <w:sz w:val="20"/>
          <w:szCs w:val="20"/>
        </w:rPr>
        <w:t>pour aider à l’arbitrage et seront p</w:t>
      </w:r>
      <w:r w:rsidR="001072B5" w:rsidRPr="001E7C49">
        <w:rPr>
          <w:rFonts w:ascii="Arial" w:hAnsi="Arial" w:cs="Arial"/>
          <w:sz w:val="20"/>
          <w:szCs w:val="20"/>
        </w:rPr>
        <w:t xml:space="preserve">résentés </w:t>
      </w:r>
      <w:r w:rsidR="00A6167F" w:rsidRPr="001E7C49">
        <w:rPr>
          <w:rFonts w:ascii="Arial" w:hAnsi="Arial" w:cs="Arial"/>
          <w:sz w:val="20"/>
          <w:szCs w:val="20"/>
        </w:rPr>
        <w:t xml:space="preserve">lors du </w:t>
      </w:r>
      <w:r w:rsidR="00286DA7" w:rsidRPr="001E7C49">
        <w:rPr>
          <w:rFonts w:ascii="Arial" w:hAnsi="Arial" w:cs="Arial"/>
          <w:sz w:val="20"/>
          <w:szCs w:val="20"/>
        </w:rPr>
        <w:t>briefing explica</w:t>
      </w:r>
      <w:r w:rsidR="00B16341" w:rsidRPr="001E7C49">
        <w:rPr>
          <w:rFonts w:ascii="Arial" w:hAnsi="Arial" w:cs="Arial"/>
          <w:sz w:val="20"/>
          <w:szCs w:val="20"/>
        </w:rPr>
        <w:t>tif qui doit précéder la régate</w:t>
      </w:r>
      <w:r w:rsidR="00A6167F" w:rsidRPr="001E7C49">
        <w:rPr>
          <w:rFonts w:ascii="Arial" w:hAnsi="Arial" w:cs="Arial"/>
          <w:sz w:val="20"/>
          <w:szCs w:val="20"/>
        </w:rPr>
        <w:t>.</w:t>
      </w:r>
    </w:p>
    <w:p w14:paraId="0BD11588" w14:textId="77777777" w:rsidR="003F1284" w:rsidRPr="0006443A" w:rsidRDefault="003F1284" w:rsidP="003F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0"/>
          <w:lang w:eastAsia="fr-FR"/>
        </w:rPr>
      </w:pPr>
    </w:p>
    <w:p w14:paraId="6F33B189" w14:textId="77777777" w:rsidR="006C19BF" w:rsidRPr="001E7C49" w:rsidRDefault="00172F99" w:rsidP="00C41765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Sur l’eau, l’arbitre et/</w:t>
      </w:r>
      <w:r w:rsidR="008437AE" w:rsidRPr="001E7C49">
        <w:rPr>
          <w:rFonts w:ascii="Arial" w:hAnsi="Arial" w:cs="Arial"/>
          <w:sz w:val="20"/>
          <w:szCs w:val="20"/>
        </w:rPr>
        <w:t xml:space="preserve">ou les </w:t>
      </w:r>
      <w:r w:rsidR="003F1284" w:rsidRPr="001E7C49">
        <w:rPr>
          <w:rFonts w:ascii="Arial" w:hAnsi="Arial" w:cs="Arial"/>
          <w:sz w:val="20"/>
          <w:szCs w:val="20"/>
        </w:rPr>
        <w:t>observateur</w:t>
      </w:r>
      <w:r w:rsidR="008437AE" w:rsidRPr="001E7C49">
        <w:rPr>
          <w:rFonts w:ascii="Arial" w:hAnsi="Arial" w:cs="Arial"/>
          <w:sz w:val="20"/>
          <w:szCs w:val="20"/>
        </w:rPr>
        <w:t>s</w:t>
      </w:r>
      <w:r w:rsidR="00ED792E" w:rsidRPr="001E7C49">
        <w:rPr>
          <w:rFonts w:ascii="Arial" w:hAnsi="Arial" w:cs="Arial"/>
          <w:sz w:val="20"/>
          <w:szCs w:val="20"/>
        </w:rPr>
        <w:t xml:space="preserve"> </w:t>
      </w:r>
      <w:r w:rsidR="00A23E66" w:rsidRPr="001E7C49">
        <w:rPr>
          <w:rFonts w:ascii="Arial" w:hAnsi="Arial" w:cs="Arial"/>
          <w:sz w:val="20"/>
          <w:szCs w:val="20"/>
        </w:rPr>
        <w:t>témoins d’incidents</w:t>
      </w:r>
      <w:r w:rsidR="00ED792E" w:rsidRPr="001E7C49">
        <w:rPr>
          <w:rFonts w:ascii="Arial" w:hAnsi="Arial" w:cs="Arial"/>
          <w:sz w:val="20"/>
          <w:szCs w:val="20"/>
        </w:rPr>
        <w:t xml:space="preserve"> imposer</w:t>
      </w:r>
      <w:r w:rsidR="008437AE" w:rsidRPr="001E7C49">
        <w:rPr>
          <w:rFonts w:ascii="Arial" w:hAnsi="Arial" w:cs="Arial"/>
          <w:sz w:val="20"/>
          <w:szCs w:val="20"/>
        </w:rPr>
        <w:t>ont</w:t>
      </w:r>
      <w:r w:rsidR="00ED792E" w:rsidRPr="001E7C49">
        <w:rPr>
          <w:rFonts w:ascii="Arial" w:hAnsi="Arial" w:cs="Arial"/>
          <w:sz w:val="20"/>
          <w:szCs w:val="20"/>
        </w:rPr>
        <w:t xml:space="preserve"> éventuellement des pénalités.</w:t>
      </w:r>
    </w:p>
    <w:p w14:paraId="2D2EB847" w14:textId="77777777" w:rsidR="00F91369" w:rsidRPr="001E7C49" w:rsidRDefault="008437AE" w:rsidP="00C41765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A</w:t>
      </w:r>
      <w:r w:rsidR="00ED792E" w:rsidRPr="001E7C49">
        <w:rPr>
          <w:rFonts w:ascii="Arial" w:hAnsi="Arial" w:cs="Arial"/>
          <w:sz w:val="20"/>
          <w:szCs w:val="20"/>
        </w:rPr>
        <w:t xml:space="preserve"> terre, la personne habilitée pour </w:t>
      </w:r>
      <w:r w:rsidR="00A23E66" w:rsidRPr="001E7C49">
        <w:rPr>
          <w:rFonts w:ascii="Arial" w:hAnsi="Arial" w:cs="Arial"/>
          <w:sz w:val="20"/>
          <w:szCs w:val="20"/>
        </w:rPr>
        <w:t>traiter l</w:t>
      </w:r>
      <w:r w:rsidR="00ED792E" w:rsidRPr="001E7C49">
        <w:rPr>
          <w:rFonts w:ascii="Arial" w:hAnsi="Arial" w:cs="Arial"/>
          <w:sz w:val="20"/>
          <w:szCs w:val="20"/>
        </w:rPr>
        <w:t xml:space="preserve">es </w:t>
      </w:r>
      <w:r w:rsidR="00661877" w:rsidRPr="001E7C49">
        <w:rPr>
          <w:rFonts w:ascii="Arial" w:hAnsi="Arial" w:cs="Arial"/>
          <w:sz w:val="20"/>
          <w:szCs w:val="20"/>
        </w:rPr>
        <w:t xml:space="preserve">litiges </w:t>
      </w:r>
      <w:r w:rsidRPr="001E7C49">
        <w:rPr>
          <w:rFonts w:ascii="Arial" w:hAnsi="Arial" w:cs="Arial"/>
          <w:sz w:val="20"/>
          <w:szCs w:val="20"/>
        </w:rPr>
        <w:t>sera l’arbitre</w:t>
      </w:r>
      <w:r w:rsidR="00A23E66" w:rsidRPr="001E7C49">
        <w:rPr>
          <w:rFonts w:ascii="Arial" w:hAnsi="Arial" w:cs="Arial"/>
          <w:sz w:val="20"/>
          <w:szCs w:val="20"/>
        </w:rPr>
        <w:t>. Il</w:t>
      </w:r>
      <w:r w:rsidRPr="001E7C49">
        <w:rPr>
          <w:rFonts w:ascii="Arial" w:hAnsi="Arial" w:cs="Arial"/>
          <w:sz w:val="20"/>
          <w:szCs w:val="20"/>
        </w:rPr>
        <w:t xml:space="preserve"> pourra </w:t>
      </w:r>
      <w:r w:rsidR="00ED792E" w:rsidRPr="001E7C49">
        <w:rPr>
          <w:rFonts w:ascii="Arial" w:hAnsi="Arial" w:cs="Arial"/>
          <w:sz w:val="20"/>
          <w:szCs w:val="20"/>
        </w:rPr>
        <w:t xml:space="preserve">entendre les concurrents concernés, </w:t>
      </w:r>
      <w:proofErr w:type="gramStart"/>
      <w:r w:rsidR="00ED792E" w:rsidRPr="001E7C49">
        <w:rPr>
          <w:rFonts w:ascii="Arial" w:hAnsi="Arial" w:cs="Arial"/>
          <w:sz w:val="20"/>
          <w:szCs w:val="20"/>
        </w:rPr>
        <w:t>et</w:t>
      </w:r>
      <w:proofErr w:type="gramEnd"/>
      <w:r w:rsidR="00ED792E" w:rsidRPr="001E7C49">
        <w:rPr>
          <w:rFonts w:ascii="Arial" w:hAnsi="Arial" w:cs="Arial"/>
          <w:sz w:val="20"/>
          <w:szCs w:val="20"/>
        </w:rPr>
        <w:t xml:space="preserve"> se</w:t>
      </w:r>
      <w:r w:rsidR="00DD7236" w:rsidRPr="001E7C49">
        <w:rPr>
          <w:rFonts w:ascii="Arial" w:hAnsi="Arial" w:cs="Arial"/>
          <w:sz w:val="20"/>
          <w:szCs w:val="20"/>
        </w:rPr>
        <w:t xml:space="preserve">lon le cas </w:t>
      </w:r>
      <w:r w:rsidR="00A23E66" w:rsidRPr="001E7C49">
        <w:rPr>
          <w:rFonts w:ascii="Arial" w:hAnsi="Arial" w:cs="Arial"/>
          <w:sz w:val="20"/>
          <w:szCs w:val="20"/>
        </w:rPr>
        <w:t xml:space="preserve">imposer </w:t>
      </w:r>
      <w:r w:rsidR="00DD7236" w:rsidRPr="001E7C49">
        <w:rPr>
          <w:rFonts w:ascii="Arial" w:hAnsi="Arial" w:cs="Arial"/>
          <w:sz w:val="20"/>
          <w:szCs w:val="20"/>
        </w:rPr>
        <w:t>de</w:t>
      </w:r>
      <w:r w:rsidR="00F91369" w:rsidRPr="001E7C49">
        <w:rPr>
          <w:rFonts w:ascii="Arial" w:hAnsi="Arial" w:cs="Arial"/>
          <w:sz w:val="20"/>
          <w:szCs w:val="20"/>
        </w:rPr>
        <w:t>s pénalités</w:t>
      </w:r>
    </w:p>
    <w:p w14:paraId="746037A8" w14:textId="6672D634" w:rsidR="00DD7236" w:rsidRPr="00D66BD4" w:rsidRDefault="00284B85" w:rsidP="00C41765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66BD4">
        <w:rPr>
          <w:rFonts w:ascii="Arial" w:hAnsi="Arial" w:cs="Arial"/>
          <w:sz w:val="20"/>
          <w:szCs w:val="20"/>
        </w:rPr>
        <w:t>L</w:t>
      </w:r>
      <w:r w:rsidR="00F91369" w:rsidRPr="00D66BD4">
        <w:rPr>
          <w:rFonts w:ascii="Arial" w:hAnsi="Arial" w:cs="Arial"/>
          <w:sz w:val="20"/>
          <w:szCs w:val="20"/>
        </w:rPr>
        <w:t xml:space="preserve">itige : </w:t>
      </w:r>
      <w:r w:rsidRPr="00D66BD4">
        <w:rPr>
          <w:rFonts w:ascii="Arial" w:hAnsi="Arial" w:cs="Arial"/>
          <w:sz w:val="20"/>
          <w:szCs w:val="20"/>
        </w:rPr>
        <w:t xml:space="preserve">résultant d’un </w:t>
      </w:r>
      <w:r w:rsidR="00F91369" w:rsidRPr="00D66BD4">
        <w:rPr>
          <w:rFonts w:ascii="Arial" w:hAnsi="Arial" w:cs="Arial"/>
          <w:sz w:val="20"/>
          <w:szCs w:val="20"/>
        </w:rPr>
        <w:t>incident observé ou non</w:t>
      </w:r>
      <w:r w:rsidR="00DD7236" w:rsidRPr="00D66BD4">
        <w:rPr>
          <w:rFonts w:ascii="Arial" w:hAnsi="Arial" w:cs="Arial"/>
          <w:sz w:val="20"/>
          <w:szCs w:val="20"/>
        </w:rPr>
        <w:t xml:space="preserve">, </w:t>
      </w:r>
      <w:r w:rsidRPr="00D66BD4">
        <w:rPr>
          <w:rFonts w:ascii="Arial" w:hAnsi="Arial" w:cs="Arial"/>
          <w:sz w:val="20"/>
          <w:szCs w:val="20"/>
        </w:rPr>
        <w:t xml:space="preserve">d’un </w:t>
      </w:r>
      <w:r w:rsidR="00DD7236" w:rsidRPr="00D66BD4">
        <w:rPr>
          <w:rFonts w:ascii="Arial" w:hAnsi="Arial" w:cs="Arial"/>
          <w:sz w:val="20"/>
          <w:szCs w:val="20"/>
        </w:rPr>
        <w:t xml:space="preserve">comportement </w:t>
      </w:r>
      <w:r w:rsidR="000D681A" w:rsidRPr="00D66BD4">
        <w:rPr>
          <w:rFonts w:ascii="Arial" w:hAnsi="Arial" w:cs="Arial"/>
          <w:sz w:val="20"/>
          <w:szCs w:val="20"/>
        </w:rPr>
        <w:t>antisportif</w:t>
      </w:r>
      <w:r w:rsidR="00F91369" w:rsidRPr="00D66BD4">
        <w:rPr>
          <w:rFonts w:ascii="Arial" w:hAnsi="Arial" w:cs="Arial"/>
          <w:sz w:val="20"/>
          <w:szCs w:val="20"/>
        </w:rPr>
        <w:t xml:space="preserve"> ..</w:t>
      </w:r>
      <w:r w:rsidR="000D681A" w:rsidRPr="00D66BD4">
        <w:rPr>
          <w:rFonts w:ascii="Arial" w:hAnsi="Arial" w:cs="Arial"/>
          <w:sz w:val="20"/>
          <w:szCs w:val="20"/>
        </w:rPr>
        <w:t>.</w:t>
      </w:r>
    </w:p>
    <w:p w14:paraId="2A442D41" w14:textId="77777777" w:rsidR="00ED792E" w:rsidRPr="001E7C49" w:rsidRDefault="00ED792E" w:rsidP="00C41765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Dans tous les cas, </w:t>
      </w:r>
      <w:r w:rsidR="00E513BD" w:rsidRPr="001E7C49">
        <w:rPr>
          <w:rFonts w:ascii="Arial" w:hAnsi="Arial" w:cs="Arial"/>
          <w:sz w:val="20"/>
          <w:szCs w:val="20"/>
        </w:rPr>
        <w:t>l’arbitre</w:t>
      </w:r>
      <w:r w:rsidRPr="001E7C49">
        <w:rPr>
          <w:rFonts w:ascii="Arial" w:hAnsi="Arial" w:cs="Arial"/>
          <w:sz w:val="20"/>
          <w:szCs w:val="20"/>
        </w:rPr>
        <w:t xml:space="preserve"> co</w:t>
      </w:r>
      <w:r w:rsidR="003F1284" w:rsidRPr="001E7C49">
        <w:rPr>
          <w:rFonts w:ascii="Arial" w:hAnsi="Arial" w:cs="Arial"/>
          <w:sz w:val="20"/>
          <w:szCs w:val="20"/>
        </w:rPr>
        <w:t xml:space="preserve">mmentera les règles enfreintes </w:t>
      </w:r>
      <w:r w:rsidR="007E5940" w:rsidRPr="001E7C49">
        <w:rPr>
          <w:rFonts w:ascii="Arial" w:hAnsi="Arial" w:cs="Arial"/>
          <w:sz w:val="20"/>
          <w:szCs w:val="20"/>
        </w:rPr>
        <w:t xml:space="preserve">dans un souci de </w:t>
      </w:r>
      <w:r w:rsidRPr="001E7C49">
        <w:rPr>
          <w:rFonts w:ascii="Arial" w:hAnsi="Arial" w:cs="Arial"/>
          <w:sz w:val="20"/>
          <w:szCs w:val="20"/>
        </w:rPr>
        <w:t>pédagog</w:t>
      </w:r>
      <w:r w:rsidR="007E5940" w:rsidRPr="001E7C49">
        <w:rPr>
          <w:rFonts w:ascii="Arial" w:hAnsi="Arial" w:cs="Arial"/>
          <w:sz w:val="20"/>
          <w:szCs w:val="20"/>
        </w:rPr>
        <w:t>i</w:t>
      </w:r>
      <w:r w:rsidRPr="001E7C49">
        <w:rPr>
          <w:rFonts w:ascii="Arial" w:hAnsi="Arial" w:cs="Arial"/>
          <w:sz w:val="20"/>
          <w:szCs w:val="20"/>
        </w:rPr>
        <w:t>e</w:t>
      </w:r>
      <w:r w:rsidR="003F1284" w:rsidRPr="001E7C49">
        <w:rPr>
          <w:rFonts w:ascii="Arial" w:hAnsi="Arial" w:cs="Arial"/>
          <w:sz w:val="20"/>
          <w:szCs w:val="20"/>
        </w:rPr>
        <w:t>.</w:t>
      </w:r>
    </w:p>
    <w:p w14:paraId="1488EEF5" w14:textId="77777777" w:rsidR="00414F99" w:rsidRPr="0006443A" w:rsidRDefault="00414F99" w:rsidP="00414F99">
      <w:pPr>
        <w:spacing w:after="0"/>
        <w:jc w:val="both"/>
        <w:rPr>
          <w:rFonts w:ascii="Arial" w:hAnsi="Arial" w:cs="Arial"/>
          <w:sz w:val="10"/>
          <w:szCs w:val="20"/>
        </w:rPr>
      </w:pPr>
    </w:p>
    <w:p w14:paraId="6443E666" w14:textId="5E907AC8" w:rsidR="00414F99" w:rsidRPr="001E7C49" w:rsidRDefault="008437AE" w:rsidP="00C41765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L</w:t>
      </w:r>
      <w:r w:rsidR="00414F99" w:rsidRPr="001E7C49">
        <w:rPr>
          <w:rFonts w:ascii="Arial" w:hAnsi="Arial" w:cs="Arial"/>
          <w:sz w:val="20"/>
          <w:szCs w:val="20"/>
        </w:rPr>
        <w:t>’organisateur doit assurer l’adéquation entre le nombre d</w:t>
      </w:r>
      <w:r w:rsidR="0096478A" w:rsidRPr="001E7C49">
        <w:rPr>
          <w:rFonts w:ascii="Arial" w:hAnsi="Arial" w:cs="Arial"/>
          <w:sz w:val="20"/>
          <w:szCs w:val="20"/>
        </w:rPr>
        <w:t xml:space="preserve">e bateaux </w:t>
      </w:r>
      <w:r w:rsidR="00414F99" w:rsidRPr="001E7C49">
        <w:rPr>
          <w:rFonts w:ascii="Arial" w:hAnsi="Arial" w:cs="Arial"/>
          <w:sz w:val="20"/>
          <w:szCs w:val="20"/>
        </w:rPr>
        <w:t>inscrits</w:t>
      </w:r>
      <w:r w:rsidR="0096478A" w:rsidRPr="001E7C49">
        <w:rPr>
          <w:rFonts w:ascii="Arial" w:hAnsi="Arial" w:cs="Arial"/>
          <w:sz w:val="20"/>
          <w:szCs w:val="20"/>
        </w:rPr>
        <w:t xml:space="preserve"> et </w:t>
      </w:r>
      <w:r w:rsidR="00414F99" w:rsidRPr="001E7C49">
        <w:rPr>
          <w:rFonts w:ascii="Arial" w:hAnsi="Arial" w:cs="Arial"/>
          <w:sz w:val="20"/>
          <w:szCs w:val="20"/>
        </w:rPr>
        <w:t>le nombre d’arbitres/observateurs </w:t>
      </w:r>
      <w:r w:rsidR="00414F99" w:rsidRPr="001E7C49">
        <w:rPr>
          <w:rFonts w:ascii="Arial" w:hAnsi="Arial" w:cs="Arial"/>
          <w:b/>
          <w:sz w:val="20"/>
          <w:szCs w:val="20"/>
          <w:u w:val="single"/>
        </w:rPr>
        <w:t xml:space="preserve">: 1 </w:t>
      </w:r>
      <w:r w:rsidR="0096478A" w:rsidRPr="001E7C49">
        <w:rPr>
          <w:rFonts w:ascii="Arial" w:hAnsi="Arial" w:cs="Arial"/>
          <w:b/>
          <w:sz w:val="20"/>
          <w:szCs w:val="20"/>
          <w:u w:val="single"/>
        </w:rPr>
        <w:t>observateur</w:t>
      </w:r>
      <w:r w:rsidR="00414F99" w:rsidRPr="001E7C49">
        <w:rPr>
          <w:rFonts w:ascii="Arial" w:hAnsi="Arial" w:cs="Arial"/>
          <w:b/>
          <w:sz w:val="20"/>
          <w:szCs w:val="20"/>
          <w:u w:val="single"/>
        </w:rPr>
        <w:t xml:space="preserve"> pour </w:t>
      </w:r>
      <w:r w:rsidR="00D66BD4">
        <w:rPr>
          <w:rFonts w:ascii="Arial" w:hAnsi="Arial" w:cs="Arial"/>
          <w:b/>
          <w:sz w:val="20"/>
          <w:szCs w:val="20"/>
          <w:u w:val="single"/>
        </w:rPr>
        <w:t>2</w:t>
      </w:r>
      <w:r w:rsidR="00414F99" w:rsidRPr="001E7C49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96478A" w:rsidRPr="001E7C49">
        <w:rPr>
          <w:rFonts w:ascii="Arial" w:hAnsi="Arial" w:cs="Arial"/>
          <w:b/>
          <w:sz w:val="20"/>
          <w:szCs w:val="20"/>
          <w:u w:val="single"/>
        </w:rPr>
        <w:t xml:space="preserve"> bateaux inscrits</w:t>
      </w:r>
      <w:r w:rsidR="008755C4" w:rsidRPr="001E7C49">
        <w:rPr>
          <w:rFonts w:ascii="Arial" w:hAnsi="Arial" w:cs="Arial"/>
          <w:b/>
          <w:sz w:val="20"/>
          <w:szCs w:val="20"/>
          <w:u w:val="single"/>
        </w:rPr>
        <w:t>.</w:t>
      </w:r>
    </w:p>
    <w:p w14:paraId="1BEAB624" w14:textId="77777777" w:rsidR="003F1284" w:rsidRPr="001E7C49" w:rsidRDefault="008755C4" w:rsidP="0032772A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L</w:t>
      </w:r>
      <w:r w:rsidR="008437AE" w:rsidRPr="001E7C49">
        <w:rPr>
          <w:rFonts w:ascii="Arial" w:hAnsi="Arial" w:cs="Arial"/>
          <w:sz w:val="20"/>
          <w:szCs w:val="20"/>
        </w:rPr>
        <w:t xml:space="preserve">’arbitre </w:t>
      </w:r>
      <w:r w:rsidR="000A0A40" w:rsidRPr="001E7C49">
        <w:rPr>
          <w:rFonts w:ascii="Arial" w:hAnsi="Arial" w:cs="Arial"/>
          <w:sz w:val="20"/>
          <w:szCs w:val="20"/>
        </w:rPr>
        <w:t>présenter</w:t>
      </w:r>
      <w:r w:rsidR="008437AE" w:rsidRPr="001E7C49">
        <w:rPr>
          <w:rFonts w:ascii="Arial" w:hAnsi="Arial" w:cs="Arial"/>
          <w:sz w:val="20"/>
          <w:szCs w:val="20"/>
        </w:rPr>
        <w:t>a</w:t>
      </w:r>
      <w:r w:rsidR="000A0A40" w:rsidRPr="001E7C49">
        <w:rPr>
          <w:rFonts w:ascii="Arial" w:hAnsi="Arial" w:cs="Arial"/>
          <w:sz w:val="20"/>
          <w:szCs w:val="20"/>
        </w:rPr>
        <w:t xml:space="preserve"> le briefing et </w:t>
      </w:r>
      <w:r w:rsidR="001B7236" w:rsidRPr="001E7C49">
        <w:rPr>
          <w:rFonts w:ascii="Arial" w:hAnsi="Arial" w:cs="Arial"/>
          <w:sz w:val="20"/>
          <w:szCs w:val="20"/>
        </w:rPr>
        <w:t>organiser</w:t>
      </w:r>
      <w:r w:rsidR="008437AE" w:rsidRPr="001E7C49">
        <w:rPr>
          <w:rFonts w:ascii="Arial" w:hAnsi="Arial" w:cs="Arial"/>
          <w:sz w:val="20"/>
          <w:szCs w:val="20"/>
        </w:rPr>
        <w:t>a</w:t>
      </w:r>
      <w:r w:rsidR="001B7236" w:rsidRPr="001E7C49">
        <w:rPr>
          <w:rFonts w:ascii="Arial" w:hAnsi="Arial" w:cs="Arial"/>
          <w:sz w:val="20"/>
          <w:szCs w:val="20"/>
        </w:rPr>
        <w:t xml:space="preserve"> l’équipe d’observateur</w:t>
      </w:r>
      <w:r w:rsidR="00D416B2" w:rsidRPr="001E7C49">
        <w:rPr>
          <w:rFonts w:ascii="Arial" w:hAnsi="Arial" w:cs="Arial"/>
          <w:sz w:val="20"/>
          <w:szCs w:val="20"/>
        </w:rPr>
        <w:t>s</w:t>
      </w:r>
      <w:r w:rsidR="008D5A9B" w:rsidRPr="001E7C49">
        <w:rPr>
          <w:rFonts w:ascii="Arial" w:hAnsi="Arial" w:cs="Arial"/>
          <w:sz w:val="20"/>
          <w:szCs w:val="20"/>
        </w:rPr>
        <w:t xml:space="preserve"> </w:t>
      </w:r>
      <w:r w:rsidR="00A82DD6" w:rsidRPr="001E7C49">
        <w:rPr>
          <w:rFonts w:ascii="Arial" w:hAnsi="Arial" w:cs="Arial"/>
          <w:sz w:val="20"/>
          <w:szCs w:val="20"/>
        </w:rPr>
        <w:t>sur l’</w:t>
      </w:r>
      <w:r w:rsidR="000A0A40" w:rsidRPr="001E7C49">
        <w:rPr>
          <w:rFonts w:ascii="Arial" w:hAnsi="Arial" w:cs="Arial"/>
          <w:sz w:val="20"/>
          <w:szCs w:val="20"/>
        </w:rPr>
        <w:t>eau.</w:t>
      </w:r>
    </w:p>
    <w:p w14:paraId="165A49D0" w14:textId="77777777" w:rsidR="001B7236" w:rsidRPr="0006443A" w:rsidRDefault="001B7236" w:rsidP="003F1284">
      <w:pPr>
        <w:spacing w:after="0"/>
        <w:jc w:val="both"/>
        <w:rPr>
          <w:rFonts w:ascii="Arial" w:hAnsi="Arial" w:cs="Arial"/>
          <w:sz w:val="10"/>
          <w:szCs w:val="20"/>
        </w:rPr>
      </w:pPr>
    </w:p>
    <w:p w14:paraId="20CE7606" w14:textId="55CFA51C" w:rsidR="003F1284" w:rsidRPr="001E7C49" w:rsidRDefault="008F5269" w:rsidP="008F5269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Les décisions</w:t>
      </w:r>
      <w:r w:rsidR="008437AE" w:rsidRPr="001E7C49">
        <w:rPr>
          <w:rFonts w:ascii="Arial" w:hAnsi="Arial" w:cs="Arial"/>
          <w:sz w:val="20"/>
          <w:szCs w:val="20"/>
        </w:rPr>
        <w:t xml:space="preserve"> des arbitres et</w:t>
      </w:r>
      <w:r w:rsidRPr="001E7C49">
        <w:rPr>
          <w:rFonts w:ascii="Arial" w:hAnsi="Arial" w:cs="Arial"/>
          <w:sz w:val="20"/>
          <w:szCs w:val="20"/>
        </w:rPr>
        <w:t xml:space="preserve"> des observateurs sur l'eau et à terre sont </w:t>
      </w:r>
      <w:r w:rsidR="009D7F29" w:rsidRPr="001E7C49">
        <w:rPr>
          <w:rFonts w:ascii="Arial" w:hAnsi="Arial" w:cs="Arial"/>
          <w:sz w:val="20"/>
          <w:szCs w:val="20"/>
        </w:rPr>
        <w:t>définitives</w:t>
      </w:r>
      <w:r w:rsidR="00BC682B">
        <w:rPr>
          <w:rFonts w:ascii="Arial" w:hAnsi="Arial" w:cs="Arial"/>
          <w:sz w:val="20"/>
          <w:szCs w:val="20"/>
        </w:rPr>
        <w:t xml:space="preserve"> </w:t>
      </w:r>
      <w:r w:rsidR="00BC682B" w:rsidRPr="00D66BD4">
        <w:rPr>
          <w:rFonts w:ascii="Arial" w:hAnsi="Arial" w:cs="Arial"/>
          <w:sz w:val="20"/>
          <w:szCs w:val="20"/>
        </w:rPr>
        <w:t>(sans appel possible).</w:t>
      </w:r>
    </w:p>
    <w:p w14:paraId="2B928645" w14:textId="77777777" w:rsidR="00ED792E" w:rsidRPr="0006443A" w:rsidRDefault="00ED792E" w:rsidP="00286DA7">
      <w:pPr>
        <w:jc w:val="both"/>
        <w:rPr>
          <w:rFonts w:ascii="Arial" w:hAnsi="Arial" w:cs="Arial"/>
          <w:sz w:val="10"/>
          <w:szCs w:val="20"/>
        </w:rPr>
      </w:pPr>
    </w:p>
    <w:p w14:paraId="2F35C07C" w14:textId="77777777" w:rsidR="005E0AE7" w:rsidRPr="001E7C49" w:rsidRDefault="005E0AE7" w:rsidP="0006443A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 xml:space="preserve">AVIS DE COURSE TYPE RIR </w:t>
      </w:r>
      <w:r w:rsidR="00114187" w:rsidRPr="001E7C49">
        <w:rPr>
          <w:rFonts w:ascii="Arial" w:hAnsi="Arial" w:cs="Arial"/>
          <w:sz w:val="20"/>
          <w:szCs w:val="20"/>
          <w:u w:val="single"/>
        </w:rPr>
        <w:t xml:space="preserve">ET </w:t>
      </w:r>
      <w:r w:rsidR="005A1EC5" w:rsidRPr="001E7C49">
        <w:rPr>
          <w:rFonts w:ascii="Arial" w:hAnsi="Arial" w:cs="Arial"/>
          <w:sz w:val="20"/>
          <w:szCs w:val="20"/>
          <w:u w:val="single"/>
        </w:rPr>
        <w:t>FICHE DE COURSE</w:t>
      </w:r>
      <w:r w:rsidR="006C19BF" w:rsidRPr="001E7C49">
        <w:rPr>
          <w:rFonts w:ascii="Arial" w:hAnsi="Arial" w:cs="Arial"/>
          <w:sz w:val="20"/>
          <w:szCs w:val="20"/>
          <w:u w:val="single"/>
        </w:rPr>
        <w:t xml:space="preserve"> A PRESENTER</w:t>
      </w:r>
      <w:r w:rsidR="00123340" w:rsidRPr="001E7C49">
        <w:rPr>
          <w:rFonts w:ascii="Arial" w:hAnsi="Arial" w:cs="Arial"/>
          <w:sz w:val="20"/>
          <w:szCs w:val="20"/>
          <w:u w:val="single"/>
        </w:rPr>
        <w:t xml:space="preserve"> AU BRIEFING</w:t>
      </w:r>
    </w:p>
    <w:p w14:paraId="3C263076" w14:textId="77777777" w:rsidR="00F61090" w:rsidRPr="001E7C49" w:rsidRDefault="00F61090" w:rsidP="0006443A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Voir documents joint</w:t>
      </w:r>
      <w:r w:rsidR="00D416B2" w:rsidRPr="001E7C49">
        <w:rPr>
          <w:rFonts w:ascii="Arial" w:hAnsi="Arial" w:cs="Arial"/>
          <w:sz w:val="20"/>
          <w:szCs w:val="20"/>
        </w:rPr>
        <w:t>s.</w:t>
      </w:r>
    </w:p>
    <w:p w14:paraId="201DE96C" w14:textId="77777777" w:rsidR="00F61090" w:rsidRPr="0006443A" w:rsidRDefault="00F61090" w:rsidP="00F61090">
      <w:pPr>
        <w:spacing w:after="0"/>
        <w:jc w:val="both"/>
        <w:rPr>
          <w:rFonts w:ascii="Arial" w:hAnsi="Arial" w:cs="Arial"/>
          <w:sz w:val="10"/>
          <w:szCs w:val="20"/>
        </w:rPr>
      </w:pPr>
    </w:p>
    <w:p w14:paraId="3690A3CF" w14:textId="77777777" w:rsidR="00753E5B" w:rsidRPr="001E7C49" w:rsidRDefault="00753E5B" w:rsidP="0006443A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AFFICHAGE</w:t>
      </w:r>
      <w:r w:rsidR="009B7766" w:rsidRPr="001E7C49">
        <w:rPr>
          <w:rFonts w:ascii="Arial" w:hAnsi="Arial" w:cs="Arial"/>
          <w:sz w:val="20"/>
          <w:szCs w:val="20"/>
          <w:u w:val="single"/>
        </w:rPr>
        <w:t xml:space="preserve"> MINIMUM</w:t>
      </w:r>
    </w:p>
    <w:p w14:paraId="65E9124A" w14:textId="77777777" w:rsidR="00721691" w:rsidRPr="001E7C49" w:rsidRDefault="00721691" w:rsidP="0032772A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Avis de course.</w:t>
      </w:r>
    </w:p>
    <w:p w14:paraId="396F95C6" w14:textId="77777777" w:rsidR="00721691" w:rsidRPr="001E7C49" w:rsidRDefault="00721691" w:rsidP="0032772A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RIR (équivalent du recto verso - feuillets plastifiés)</w:t>
      </w:r>
      <w:r w:rsidR="00284B85" w:rsidRPr="001E7C49">
        <w:rPr>
          <w:rFonts w:ascii="Arial" w:hAnsi="Arial" w:cs="Arial"/>
          <w:sz w:val="20"/>
          <w:szCs w:val="20"/>
        </w:rPr>
        <w:t>.</w:t>
      </w:r>
    </w:p>
    <w:p w14:paraId="08D18E32" w14:textId="77777777" w:rsidR="00721691" w:rsidRPr="001E7C49" w:rsidRDefault="007E5940" w:rsidP="0032772A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Fiche de course</w:t>
      </w:r>
      <w:r w:rsidR="00721691" w:rsidRPr="001E7C49">
        <w:rPr>
          <w:rFonts w:ascii="Arial" w:hAnsi="Arial" w:cs="Arial"/>
          <w:sz w:val="20"/>
          <w:szCs w:val="20"/>
        </w:rPr>
        <w:t>.</w:t>
      </w:r>
    </w:p>
    <w:p w14:paraId="6A48CFA8" w14:textId="77777777" w:rsidR="007E5940" w:rsidRPr="001E7C49" w:rsidRDefault="00284B85" w:rsidP="0006443A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N</w:t>
      </w:r>
      <w:r w:rsidR="007E5940" w:rsidRPr="001E7C49">
        <w:rPr>
          <w:rFonts w:ascii="Arial" w:hAnsi="Arial" w:cs="Arial"/>
          <w:sz w:val="20"/>
          <w:szCs w:val="20"/>
        </w:rPr>
        <w:t>uméros des ba</w:t>
      </w:r>
      <w:r w:rsidR="00C921B8" w:rsidRPr="001E7C49">
        <w:rPr>
          <w:rFonts w:ascii="Arial" w:hAnsi="Arial" w:cs="Arial"/>
          <w:sz w:val="20"/>
          <w:szCs w:val="20"/>
        </w:rPr>
        <w:t>teaux disqualifiés (départ</w:t>
      </w:r>
      <w:r w:rsidR="007E5940" w:rsidRPr="001E7C49">
        <w:rPr>
          <w:rFonts w:ascii="Arial" w:hAnsi="Arial" w:cs="Arial"/>
          <w:sz w:val="20"/>
          <w:szCs w:val="20"/>
        </w:rPr>
        <w:t>, p</w:t>
      </w:r>
      <w:r w:rsidR="0017707E" w:rsidRPr="001E7C49">
        <w:rPr>
          <w:rFonts w:ascii="Arial" w:hAnsi="Arial" w:cs="Arial"/>
          <w:sz w:val="20"/>
          <w:szCs w:val="20"/>
        </w:rPr>
        <w:t>arcours, incidents et litiges) et signalés « abandon » (DNF).</w:t>
      </w:r>
    </w:p>
    <w:p w14:paraId="0653426A" w14:textId="77777777" w:rsidR="00721691" w:rsidRPr="0006443A" w:rsidRDefault="00721691" w:rsidP="009B50FD">
      <w:pPr>
        <w:spacing w:after="0"/>
        <w:jc w:val="both"/>
        <w:rPr>
          <w:rFonts w:ascii="Arial" w:hAnsi="Arial" w:cs="Arial"/>
          <w:sz w:val="10"/>
          <w:szCs w:val="20"/>
        </w:rPr>
      </w:pPr>
    </w:p>
    <w:p w14:paraId="4327A2F1" w14:textId="77777777" w:rsidR="0032772A" w:rsidRDefault="001704AB" w:rsidP="0006443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PROCEDURE</w:t>
      </w:r>
      <w:r w:rsidR="0032772A" w:rsidRPr="001E7C49">
        <w:rPr>
          <w:rFonts w:ascii="Arial" w:hAnsi="Arial" w:cs="Arial"/>
          <w:sz w:val="20"/>
          <w:szCs w:val="20"/>
          <w:u w:val="single"/>
        </w:rPr>
        <w:t xml:space="preserve"> GENERALE</w:t>
      </w:r>
    </w:p>
    <w:p w14:paraId="62A2C77F" w14:textId="77777777" w:rsidR="0006443A" w:rsidRPr="0006443A" w:rsidRDefault="0006443A" w:rsidP="0006443A">
      <w:pPr>
        <w:spacing w:after="0" w:line="240" w:lineRule="auto"/>
        <w:ind w:left="426"/>
        <w:jc w:val="both"/>
        <w:rPr>
          <w:rFonts w:ascii="Arial" w:hAnsi="Arial" w:cs="Arial"/>
          <w:sz w:val="10"/>
          <w:szCs w:val="20"/>
          <w:u w:val="single"/>
        </w:rPr>
      </w:pPr>
    </w:p>
    <w:p w14:paraId="19CC4C13" w14:textId="77777777" w:rsidR="00123340" w:rsidRDefault="00123340" w:rsidP="0006443A">
      <w:pPr>
        <w:numPr>
          <w:ilvl w:val="0"/>
          <w:numId w:val="1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AVANT D’ALLER SUR L’EAU</w:t>
      </w:r>
    </w:p>
    <w:p w14:paraId="4D8F2ED2" w14:textId="77777777" w:rsidR="0006443A" w:rsidRPr="0006443A" w:rsidRDefault="0006443A" w:rsidP="0006443A">
      <w:pPr>
        <w:spacing w:after="0" w:line="240" w:lineRule="auto"/>
        <w:ind w:left="720"/>
        <w:jc w:val="both"/>
        <w:rPr>
          <w:rFonts w:ascii="Arial" w:hAnsi="Arial" w:cs="Arial"/>
          <w:sz w:val="10"/>
          <w:szCs w:val="20"/>
          <w:u w:val="single"/>
        </w:rPr>
      </w:pPr>
    </w:p>
    <w:p w14:paraId="090417CB" w14:textId="77777777" w:rsidR="00114187" w:rsidRDefault="00114187" w:rsidP="0006443A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BRIEFING</w:t>
      </w:r>
      <w:r w:rsidR="00F61090" w:rsidRPr="001E7C49">
        <w:rPr>
          <w:rFonts w:ascii="Arial" w:hAnsi="Arial" w:cs="Arial"/>
          <w:sz w:val="20"/>
          <w:szCs w:val="20"/>
        </w:rPr>
        <w:t xml:space="preserve"> OB</w:t>
      </w:r>
      <w:r w:rsidR="008F08BB" w:rsidRPr="001E7C49">
        <w:rPr>
          <w:rFonts w:ascii="Arial" w:hAnsi="Arial" w:cs="Arial"/>
          <w:sz w:val="20"/>
          <w:szCs w:val="20"/>
        </w:rPr>
        <w:t>LIGATOIRE</w:t>
      </w:r>
      <w:r w:rsidR="00123340" w:rsidRPr="001E7C49">
        <w:rPr>
          <w:rFonts w:ascii="Arial" w:hAnsi="Arial" w:cs="Arial"/>
          <w:sz w:val="20"/>
          <w:szCs w:val="20"/>
        </w:rPr>
        <w:t xml:space="preserve"> </w:t>
      </w:r>
      <w:r w:rsidR="0082121F" w:rsidRPr="001E7C49">
        <w:rPr>
          <w:rFonts w:ascii="Arial" w:hAnsi="Arial" w:cs="Arial"/>
          <w:sz w:val="20"/>
          <w:szCs w:val="20"/>
        </w:rPr>
        <w:t xml:space="preserve">DE L’ARBITRE </w:t>
      </w:r>
      <w:r w:rsidR="00123340" w:rsidRPr="001E7C49">
        <w:rPr>
          <w:rFonts w:ascii="Arial" w:hAnsi="Arial" w:cs="Arial"/>
          <w:sz w:val="20"/>
          <w:szCs w:val="20"/>
        </w:rPr>
        <w:t>EN PRESENTANT :</w:t>
      </w:r>
    </w:p>
    <w:p w14:paraId="7D1170A1" w14:textId="77777777" w:rsidR="0006443A" w:rsidRPr="0006443A" w:rsidRDefault="0006443A" w:rsidP="0006443A">
      <w:pPr>
        <w:spacing w:after="0" w:line="240" w:lineRule="auto"/>
        <w:ind w:left="426" w:firstLine="282"/>
        <w:jc w:val="both"/>
        <w:rPr>
          <w:rFonts w:ascii="Arial" w:hAnsi="Arial" w:cs="Arial"/>
          <w:sz w:val="10"/>
          <w:szCs w:val="20"/>
        </w:rPr>
      </w:pPr>
    </w:p>
    <w:p w14:paraId="211ABEEF" w14:textId="77777777" w:rsidR="00753E5B" w:rsidRPr="001E7C49" w:rsidRDefault="00F24230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L</w:t>
      </w:r>
      <w:r w:rsidR="008D5A9B" w:rsidRPr="001E7C49">
        <w:rPr>
          <w:rFonts w:ascii="Arial" w:hAnsi="Arial" w:cs="Arial"/>
          <w:sz w:val="20"/>
          <w:szCs w:val="20"/>
        </w:rPr>
        <w:t xml:space="preserve">a ou </w:t>
      </w:r>
      <w:r w:rsidR="006F215C" w:rsidRPr="001E7C49">
        <w:rPr>
          <w:rFonts w:ascii="Arial" w:hAnsi="Arial" w:cs="Arial"/>
          <w:sz w:val="20"/>
          <w:szCs w:val="20"/>
        </w:rPr>
        <w:t>l</w:t>
      </w:r>
      <w:r w:rsidR="00753E5B" w:rsidRPr="001E7C49">
        <w:rPr>
          <w:rFonts w:ascii="Arial" w:hAnsi="Arial" w:cs="Arial"/>
          <w:sz w:val="20"/>
          <w:szCs w:val="20"/>
        </w:rPr>
        <w:t xml:space="preserve">es personnes qui seront </w:t>
      </w:r>
      <w:r w:rsidR="006F215C" w:rsidRPr="001E7C49">
        <w:rPr>
          <w:rFonts w:ascii="Arial" w:hAnsi="Arial" w:cs="Arial"/>
          <w:sz w:val="20"/>
          <w:szCs w:val="20"/>
        </w:rPr>
        <w:t>« </w:t>
      </w:r>
      <w:r w:rsidR="00753E5B" w:rsidRPr="001E7C49">
        <w:rPr>
          <w:rFonts w:ascii="Arial" w:hAnsi="Arial" w:cs="Arial"/>
          <w:sz w:val="20"/>
          <w:szCs w:val="20"/>
        </w:rPr>
        <w:t>observateurs</w:t>
      </w:r>
      <w:r w:rsidR="006F215C" w:rsidRPr="001E7C49">
        <w:rPr>
          <w:rFonts w:ascii="Arial" w:hAnsi="Arial" w:cs="Arial"/>
          <w:sz w:val="20"/>
          <w:szCs w:val="20"/>
        </w:rPr>
        <w:t> »</w:t>
      </w:r>
      <w:r w:rsidR="00753E5B" w:rsidRPr="001E7C49">
        <w:rPr>
          <w:rFonts w:ascii="Arial" w:hAnsi="Arial" w:cs="Arial"/>
          <w:sz w:val="20"/>
          <w:szCs w:val="20"/>
        </w:rPr>
        <w:t xml:space="preserve"> </w:t>
      </w:r>
      <w:r w:rsidR="006F215C" w:rsidRPr="001E7C49">
        <w:rPr>
          <w:rFonts w:ascii="Arial" w:hAnsi="Arial" w:cs="Arial"/>
          <w:sz w:val="20"/>
          <w:szCs w:val="20"/>
        </w:rPr>
        <w:t>et</w:t>
      </w:r>
      <w:r w:rsidR="00721691" w:rsidRPr="001E7C49">
        <w:rPr>
          <w:rFonts w:ascii="Arial" w:hAnsi="Arial" w:cs="Arial"/>
          <w:sz w:val="20"/>
          <w:szCs w:val="20"/>
        </w:rPr>
        <w:t xml:space="preserve"> comment elles seront identifiées</w:t>
      </w:r>
      <w:r w:rsidR="006F215C" w:rsidRPr="001E7C49">
        <w:rPr>
          <w:rFonts w:ascii="Arial" w:hAnsi="Arial" w:cs="Arial"/>
          <w:sz w:val="20"/>
          <w:szCs w:val="20"/>
        </w:rPr>
        <w:t xml:space="preserve"> sur l’eau.</w:t>
      </w:r>
      <w:r w:rsidR="0070739A" w:rsidRPr="001E7C49">
        <w:rPr>
          <w:rFonts w:ascii="Arial" w:hAnsi="Arial" w:cs="Arial"/>
          <w:sz w:val="20"/>
          <w:szCs w:val="20"/>
        </w:rPr>
        <w:t xml:space="preserve"> </w:t>
      </w:r>
      <w:r w:rsidR="007D4C83" w:rsidRPr="001E7C49">
        <w:rPr>
          <w:rFonts w:ascii="Arial" w:hAnsi="Arial" w:cs="Arial"/>
          <w:sz w:val="20"/>
          <w:szCs w:val="20"/>
        </w:rPr>
        <w:t xml:space="preserve">Désigner ces observateurs </w:t>
      </w:r>
      <w:r w:rsidR="0070739A" w:rsidRPr="001E7C49">
        <w:rPr>
          <w:rFonts w:ascii="Arial" w:hAnsi="Arial" w:cs="Arial"/>
          <w:sz w:val="20"/>
          <w:szCs w:val="20"/>
        </w:rPr>
        <w:t>en amont du briefing si possible</w:t>
      </w:r>
      <w:r w:rsidR="007D4C83" w:rsidRPr="001E7C49">
        <w:rPr>
          <w:rFonts w:ascii="Arial" w:hAnsi="Arial" w:cs="Arial"/>
          <w:sz w:val="20"/>
          <w:szCs w:val="20"/>
        </w:rPr>
        <w:t>.</w:t>
      </w:r>
    </w:p>
    <w:p w14:paraId="1A1BA6C6" w14:textId="77777777" w:rsidR="007B59E0" w:rsidRPr="001E7C49" w:rsidRDefault="00F24230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Les r</w:t>
      </w:r>
      <w:r w:rsidR="006C19BF" w:rsidRPr="001E7C49">
        <w:rPr>
          <w:rFonts w:ascii="Arial" w:hAnsi="Arial" w:cs="Arial"/>
          <w:sz w:val="20"/>
          <w:szCs w:val="20"/>
        </w:rPr>
        <w:t xml:space="preserve">ègles RIR </w:t>
      </w:r>
    </w:p>
    <w:p w14:paraId="31D9CC80" w14:textId="77777777" w:rsidR="006B600D" w:rsidRDefault="006B600D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La fiche </w:t>
      </w:r>
      <w:r w:rsidR="007B59E0" w:rsidRPr="001E7C49">
        <w:rPr>
          <w:rFonts w:ascii="Arial" w:hAnsi="Arial" w:cs="Arial"/>
          <w:sz w:val="20"/>
          <w:szCs w:val="20"/>
        </w:rPr>
        <w:t>course</w:t>
      </w:r>
    </w:p>
    <w:p w14:paraId="0B872AC9" w14:textId="77777777" w:rsidR="0006443A" w:rsidRDefault="0006443A" w:rsidP="000644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812427" w14:textId="77777777" w:rsidR="0006443A" w:rsidRPr="001E7C49" w:rsidRDefault="0006443A" w:rsidP="000644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54E2C9" w14:textId="77777777" w:rsidR="0085040C" w:rsidRPr="001E7C49" w:rsidRDefault="0085040C" w:rsidP="006F21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8CDABD" w14:textId="77777777" w:rsidR="001E7C49" w:rsidRDefault="001E7C49" w:rsidP="001E7C49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01B05477" w14:textId="77777777" w:rsidR="001E7C49" w:rsidRDefault="001E7C49" w:rsidP="001E7C49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64A4F780" w14:textId="77777777" w:rsidR="0006443A" w:rsidRDefault="0006443A" w:rsidP="001E7C49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27B7D207" w14:textId="77777777" w:rsidR="0078018E" w:rsidRPr="001E7C49" w:rsidRDefault="00FF598C" w:rsidP="00AE3D2F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SUR L’EAU</w:t>
      </w:r>
    </w:p>
    <w:p w14:paraId="52012FEF" w14:textId="77777777" w:rsidR="008F08BB" w:rsidRPr="001E7C49" w:rsidRDefault="0078018E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Prévoir la </w:t>
      </w:r>
      <w:r w:rsidR="000A0A40" w:rsidRPr="001E7C49">
        <w:rPr>
          <w:rFonts w:ascii="Arial" w:hAnsi="Arial" w:cs="Arial"/>
          <w:sz w:val="20"/>
          <w:szCs w:val="20"/>
        </w:rPr>
        <w:t xml:space="preserve">coordination et </w:t>
      </w:r>
      <w:r w:rsidRPr="001E7C49">
        <w:rPr>
          <w:rFonts w:ascii="Arial" w:hAnsi="Arial" w:cs="Arial"/>
          <w:sz w:val="20"/>
          <w:szCs w:val="20"/>
        </w:rPr>
        <w:t>l’</w:t>
      </w:r>
      <w:r w:rsidR="000A0A40" w:rsidRPr="001E7C49">
        <w:rPr>
          <w:rFonts w:ascii="Arial" w:hAnsi="Arial" w:cs="Arial"/>
          <w:sz w:val="20"/>
          <w:szCs w:val="20"/>
        </w:rPr>
        <w:t>identification des « observateurs »</w:t>
      </w:r>
    </w:p>
    <w:p w14:paraId="1298B20D" w14:textId="45D5013F" w:rsidR="001704AB" w:rsidRPr="001E7C49" w:rsidRDefault="0078018E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Utiliser </w:t>
      </w:r>
      <w:r w:rsidR="001704AB" w:rsidRPr="001E7C49">
        <w:rPr>
          <w:rFonts w:ascii="Arial" w:hAnsi="Arial" w:cs="Arial"/>
          <w:sz w:val="20"/>
          <w:szCs w:val="20"/>
        </w:rPr>
        <w:t>le</w:t>
      </w:r>
      <w:r w:rsidRPr="001E7C49">
        <w:rPr>
          <w:rFonts w:ascii="Arial" w:hAnsi="Arial" w:cs="Arial"/>
          <w:sz w:val="20"/>
          <w:szCs w:val="20"/>
        </w:rPr>
        <w:t xml:space="preserve"> jeu de </w:t>
      </w:r>
      <w:r w:rsidR="00E260BD" w:rsidRPr="001E7C49">
        <w:rPr>
          <w:rFonts w:ascii="Arial" w:hAnsi="Arial" w:cs="Arial"/>
          <w:sz w:val="20"/>
          <w:szCs w:val="20"/>
        </w:rPr>
        <w:t xml:space="preserve">pavillons </w:t>
      </w:r>
      <w:r w:rsidR="001704AB" w:rsidRPr="001E7C49">
        <w:rPr>
          <w:rFonts w:ascii="Arial" w:hAnsi="Arial" w:cs="Arial"/>
          <w:sz w:val="20"/>
          <w:szCs w:val="20"/>
        </w:rPr>
        <w:t>de la Fiche course</w:t>
      </w:r>
      <w:r w:rsidR="000A0A40" w:rsidRPr="001E7C49">
        <w:rPr>
          <w:rFonts w:ascii="Arial" w:hAnsi="Arial" w:cs="Arial"/>
          <w:sz w:val="20"/>
          <w:szCs w:val="20"/>
        </w:rPr>
        <w:t xml:space="preserve"> </w:t>
      </w:r>
      <w:r w:rsidR="00782E41" w:rsidRPr="001E7C49">
        <w:rPr>
          <w:rFonts w:ascii="Arial" w:hAnsi="Arial" w:cs="Arial"/>
          <w:sz w:val="20"/>
          <w:szCs w:val="20"/>
        </w:rPr>
        <w:t>: série, P</w:t>
      </w:r>
      <w:r w:rsidR="000A0A40" w:rsidRPr="001E7C49">
        <w:rPr>
          <w:rFonts w:ascii="Arial" w:hAnsi="Arial" w:cs="Arial"/>
          <w:sz w:val="20"/>
          <w:szCs w:val="20"/>
        </w:rPr>
        <w:t xml:space="preserve">, individuel, général, Aperçu, </w:t>
      </w:r>
      <w:r w:rsidR="00DC02F5" w:rsidRPr="001E7C49">
        <w:rPr>
          <w:rFonts w:ascii="Arial" w:hAnsi="Arial" w:cs="Arial"/>
          <w:sz w:val="20"/>
          <w:szCs w:val="20"/>
        </w:rPr>
        <w:t xml:space="preserve">N, </w:t>
      </w:r>
      <w:r w:rsidR="00782E41" w:rsidRPr="001E7C49">
        <w:rPr>
          <w:rFonts w:ascii="Arial" w:hAnsi="Arial" w:cs="Arial"/>
          <w:sz w:val="20"/>
          <w:szCs w:val="20"/>
        </w:rPr>
        <w:t xml:space="preserve">N sur H, </w:t>
      </w:r>
      <w:r w:rsidR="00BC682B" w:rsidRPr="00D66BD4">
        <w:rPr>
          <w:rFonts w:ascii="Arial" w:hAnsi="Arial" w:cs="Arial"/>
          <w:sz w:val="20"/>
          <w:szCs w:val="20"/>
        </w:rPr>
        <w:t>Orange</w:t>
      </w:r>
      <w:r w:rsidR="00BC682B">
        <w:rPr>
          <w:rFonts w:ascii="Arial" w:hAnsi="Arial" w:cs="Arial"/>
          <w:sz w:val="20"/>
          <w:szCs w:val="20"/>
        </w:rPr>
        <w:t xml:space="preserve">, </w:t>
      </w:r>
      <w:r w:rsidR="00DC02F5" w:rsidRPr="001E7C49">
        <w:rPr>
          <w:rFonts w:ascii="Arial" w:hAnsi="Arial" w:cs="Arial"/>
          <w:sz w:val="20"/>
          <w:szCs w:val="20"/>
        </w:rPr>
        <w:t xml:space="preserve">Bleu, </w:t>
      </w:r>
      <w:r w:rsidR="00782E41" w:rsidRPr="001E7C49">
        <w:rPr>
          <w:rFonts w:ascii="Arial" w:hAnsi="Arial" w:cs="Arial"/>
          <w:sz w:val="20"/>
          <w:szCs w:val="20"/>
        </w:rPr>
        <w:t>C, Y</w:t>
      </w:r>
      <w:r w:rsidR="00DF5DAA" w:rsidRPr="001E7C49">
        <w:rPr>
          <w:rFonts w:ascii="Arial" w:hAnsi="Arial" w:cs="Arial"/>
          <w:sz w:val="20"/>
          <w:szCs w:val="20"/>
        </w:rPr>
        <w:t>.</w:t>
      </w:r>
      <w:r w:rsidR="007D4C83" w:rsidRPr="001E7C49">
        <w:rPr>
          <w:rFonts w:ascii="Arial" w:hAnsi="Arial" w:cs="Arial"/>
          <w:sz w:val="20"/>
          <w:szCs w:val="20"/>
        </w:rPr>
        <w:t xml:space="preserve"> </w:t>
      </w:r>
    </w:p>
    <w:p w14:paraId="06F3687B" w14:textId="77777777" w:rsidR="008F08BB" w:rsidRPr="001E7C49" w:rsidRDefault="001704AB" w:rsidP="001704AB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A</w:t>
      </w:r>
      <w:r w:rsidR="007D4C83" w:rsidRPr="001E7C49">
        <w:rPr>
          <w:rFonts w:ascii="Arial" w:hAnsi="Arial" w:cs="Arial"/>
          <w:sz w:val="20"/>
          <w:szCs w:val="20"/>
        </w:rPr>
        <w:t>jouter un pavillon de couleur pour</w:t>
      </w:r>
      <w:r w:rsidRPr="001E7C49">
        <w:rPr>
          <w:rFonts w:ascii="Arial" w:hAnsi="Arial" w:cs="Arial"/>
          <w:sz w:val="20"/>
          <w:szCs w:val="20"/>
        </w:rPr>
        <w:t xml:space="preserve"> signaler les pénalités</w:t>
      </w:r>
      <w:r w:rsidR="007D4C83" w:rsidRPr="001E7C49">
        <w:rPr>
          <w:rFonts w:ascii="Arial" w:hAnsi="Arial" w:cs="Arial"/>
          <w:sz w:val="20"/>
          <w:szCs w:val="20"/>
        </w:rPr>
        <w:t xml:space="preserve">. </w:t>
      </w:r>
    </w:p>
    <w:p w14:paraId="42FBDC4C" w14:textId="77777777" w:rsidR="006E4858" w:rsidRPr="001E7C49" w:rsidRDefault="0078018E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Gérer les </w:t>
      </w:r>
      <w:r w:rsidR="0018363D" w:rsidRPr="001E7C49">
        <w:rPr>
          <w:rFonts w:ascii="Arial" w:hAnsi="Arial" w:cs="Arial"/>
          <w:sz w:val="20"/>
          <w:szCs w:val="20"/>
        </w:rPr>
        <w:t xml:space="preserve">pénalités </w:t>
      </w:r>
      <w:r w:rsidRPr="001E7C49">
        <w:rPr>
          <w:rFonts w:ascii="Arial" w:hAnsi="Arial" w:cs="Arial"/>
          <w:sz w:val="20"/>
          <w:szCs w:val="20"/>
        </w:rPr>
        <w:t>selon le principe suivant</w:t>
      </w:r>
      <w:r w:rsidR="003B7E28" w:rsidRPr="001E7C49">
        <w:rPr>
          <w:rFonts w:ascii="Arial" w:hAnsi="Arial" w:cs="Arial"/>
          <w:sz w:val="20"/>
          <w:szCs w:val="20"/>
        </w:rPr>
        <w:t> :</w:t>
      </w:r>
      <w:r w:rsidR="006C68A0" w:rsidRPr="001E7C49">
        <w:rPr>
          <w:rFonts w:ascii="Arial" w:hAnsi="Arial" w:cs="Arial"/>
          <w:sz w:val="20"/>
          <w:szCs w:val="20"/>
        </w:rPr>
        <w:t xml:space="preserve"> </w:t>
      </w:r>
    </w:p>
    <w:p w14:paraId="533F307E" w14:textId="77777777" w:rsidR="007B59E0" w:rsidRPr="001E7C49" w:rsidRDefault="007B59E0" w:rsidP="007B59E0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Si l’observateur constate un incident, il hèle le concurrent en donnant son numéro de voile avec un coup de sifflet et pointe dans sa dir</w:t>
      </w:r>
      <w:r w:rsidR="001704AB" w:rsidRPr="001E7C49">
        <w:rPr>
          <w:rFonts w:ascii="Arial" w:hAnsi="Arial" w:cs="Arial"/>
          <w:sz w:val="20"/>
          <w:szCs w:val="20"/>
        </w:rPr>
        <w:t>ection le pavillon de couleur.</w:t>
      </w:r>
      <w:r w:rsidRPr="001E7C49">
        <w:rPr>
          <w:rFonts w:ascii="Arial" w:hAnsi="Arial" w:cs="Arial"/>
          <w:sz w:val="20"/>
          <w:szCs w:val="20"/>
        </w:rPr>
        <w:t xml:space="preserve"> La pénalité de 1 tour doit être effectuée le plus rapidement possible après l'incident selon la procédure suivante :</w:t>
      </w:r>
    </w:p>
    <w:p w14:paraId="3A34264B" w14:textId="77777777" w:rsidR="007B59E0" w:rsidRPr="001E7C49" w:rsidRDefault="007B59E0" w:rsidP="007B59E0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S’écarter tout d'abord des autres bateaux, puis effectuer un tour comprenant un virement de bord et un empannage, ou,</w:t>
      </w:r>
    </w:p>
    <w:p w14:paraId="7DADE0E3" w14:textId="77777777" w:rsidR="007B59E0" w:rsidRPr="001E7C49" w:rsidRDefault="007B59E0" w:rsidP="007B59E0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Abandonner si l’incident a occasionné un dommage ou une blessure.</w:t>
      </w:r>
    </w:p>
    <w:p w14:paraId="129955E9" w14:textId="77777777" w:rsidR="007B59E0" w:rsidRPr="001E7C49" w:rsidRDefault="007B59E0" w:rsidP="007B59E0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Si la pénalité n’est pas effectuée, le bateau sera disqualifié (DSQ).</w:t>
      </w:r>
    </w:p>
    <w:p w14:paraId="1F817F6C" w14:textId="77777777" w:rsidR="006B600D" w:rsidRPr="001E7C49" w:rsidRDefault="006B600D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En cas d’abandons, les concurrents doivent prévenir un membre de l’organisation sur l’eau ou en arrivant à terre.</w:t>
      </w:r>
    </w:p>
    <w:p w14:paraId="4602196B" w14:textId="77777777" w:rsidR="008C3C80" w:rsidRPr="001E7C49" w:rsidRDefault="008C3C80" w:rsidP="00A82D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95E6C6" w14:textId="77777777" w:rsidR="004F58F7" w:rsidRPr="001E7C49" w:rsidRDefault="004F58F7" w:rsidP="00AE3D2F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RETOUR A TERRE</w:t>
      </w:r>
    </w:p>
    <w:p w14:paraId="66C33004" w14:textId="77777777" w:rsidR="00FF598C" w:rsidRPr="001E7C49" w:rsidRDefault="00FF598C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Organiser un débriefing</w:t>
      </w:r>
      <w:r w:rsidR="00FA2291" w:rsidRPr="001E7C49">
        <w:rPr>
          <w:rFonts w:ascii="Arial" w:hAnsi="Arial" w:cs="Arial"/>
          <w:sz w:val="20"/>
          <w:szCs w:val="20"/>
        </w:rPr>
        <w:t xml:space="preserve"> « pédagogique » qu’il y ait eu des incidents ou non.</w:t>
      </w:r>
    </w:p>
    <w:p w14:paraId="6915ED7B" w14:textId="77777777" w:rsidR="00B1712F" w:rsidRPr="001E7C49" w:rsidRDefault="000B1539" w:rsidP="00B171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Afficher </w:t>
      </w:r>
      <w:r w:rsidR="00D37F49" w:rsidRPr="001E7C49">
        <w:rPr>
          <w:rFonts w:ascii="Arial" w:hAnsi="Arial" w:cs="Arial"/>
          <w:sz w:val="20"/>
          <w:szCs w:val="20"/>
        </w:rPr>
        <w:t xml:space="preserve">les </w:t>
      </w:r>
      <w:r w:rsidR="00B1712F" w:rsidRPr="001E7C49">
        <w:rPr>
          <w:rFonts w:ascii="Arial" w:hAnsi="Arial" w:cs="Arial"/>
          <w:sz w:val="20"/>
          <w:szCs w:val="20"/>
        </w:rPr>
        <w:t>numéros des ba</w:t>
      </w:r>
      <w:r w:rsidR="00C921B8" w:rsidRPr="001E7C49">
        <w:rPr>
          <w:rFonts w:ascii="Arial" w:hAnsi="Arial" w:cs="Arial"/>
          <w:sz w:val="20"/>
          <w:szCs w:val="20"/>
        </w:rPr>
        <w:t>teaux disqualifiés (départ</w:t>
      </w:r>
      <w:r w:rsidR="00B1712F" w:rsidRPr="001E7C49">
        <w:rPr>
          <w:rFonts w:ascii="Arial" w:hAnsi="Arial" w:cs="Arial"/>
          <w:sz w:val="20"/>
          <w:szCs w:val="20"/>
        </w:rPr>
        <w:t xml:space="preserve">, parcours, incidents et litiges). </w:t>
      </w:r>
    </w:p>
    <w:p w14:paraId="09447455" w14:textId="179DAE40" w:rsidR="00B35354" w:rsidRDefault="00B35354" w:rsidP="0019230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Les litiges seront traités dans les 30 minutes environ après l’arrivée du dernier concurrent. La présence des concurrents concernés par le litige est obligatoire. </w:t>
      </w:r>
    </w:p>
    <w:p w14:paraId="3813CE39" w14:textId="6ADB2D95" w:rsidR="00BC682B" w:rsidRDefault="00BC682B" w:rsidP="00C233E7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682B">
        <w:rPr>
          <w:rFonts w:ascii="Arial" w:hAnsi="Arial" w:cs="Arial"/>
          <w:sz w:val="20"/>
          <w:szCs w:val="20"/>
        </w:rPr>
        <w:t>L’arbitre rendra sa décision en s’appuyant sur les dépositions des concurrents concernés</w:t>
      </w:r>
      <w:r>
        <w:rPr>
          <w:rFonts w:ascii="Arial" w:hAnsi="Arial" w:cs="Arial"/>
          <w:sz w:val="20"/>
          <w:szCs w:val="20"/>
        </w:rPr>
        <w:t>.</w:t>
      </w:r>
    </w:p>
    <w:p w14:paraId="222FA2E5" w14:textId="0E46400C" w:rsidR="00981EC0" w:rsidRPr="00BC682B" w:rsidRDefault="00981EC0" w:rsidP="00C233E7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682B">
        <w:rPr>
          <w:rFonts w:ascii="Arial" w:hAnsi="Arial" w:cs="Arial"/>
          <w:sz w:val="20"/>
          <w:szCs w:val="20"/>
        </w:rPr>
        <w:t>La rédaction du traitement du litige peut s’avérer utile mais n’est pas obligatoire.</w:t>
      </w:r>
    </w:p>
    <w:p w14:paraId="1888DFA5" w14:textId="77777777" w:rsidR="00B35354" w:rsidRPr="001E7C49" w:rsidRDefault="00B35354" w:rsidP="00981EC0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Décisions possibles :</w:t>
      </w:r>
    </w:p>
    <w:p w14:paraId="55F8761C" w14:textId="77777777" w:rsidR="00B35354" w:rsidRPr="001E7C49" w:rsidRDefault="00981EC0" w:rsidP="00981EC0">
      <w:pPr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Pas de règle enfreinte, pas de pénalité</w:t>
      </w:r>
    </w:p>
    <w:p w14:paraId="37D800B7" w14:textId="77777777" w:rsidR="00B35354" w:rsidRPr="001E7C49" w:rsidRDefault="00981EC0" w:rsidP="00981EC0">
      <w:pPr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R</w:t>
      </w:r>
      <w:r w:rsidR="00B35354" w:rsidRPr="001E7C49">
        <w:rPr>
          <w:rFonts w:ascii="Arial" w:hAnsi="Arial" w:cs="Arial"/>
          <w:sz w:val="20"/>
          <w:szCs w:val="20"/>
        </w:rPr>
        <w:t>ègle enfreinte, disqualification (DSQ).</w:t>
      </w:r>
    </w:p>
    <w:p w14:paraId="74A03F93" w14:textId="77777777" w:rsidR="00981EC0" w:rsidRPr="001E7C49" w:rsidRDefault="000B1539" w:rsidP="00AE3D2F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Expliquer autant que possible toutes les décisions prises par les </w:t>
      </w:r>
      <w:r w:rsidR="0082121F" w:rsidRPr="001E7C49">
        <w:rPr>
          <w:rFonts w:ascii="Arial" w:hAnsi="Arial" w:cs="Arial"/>
          <w:sz w:val="20"/>
          <w:szCs w:val="20"/>
        </w:rPr>
        <w:t xml:space="preserve">arbitres, les </w:t>
      </w:r>
      <w:r w:rsidRPr="001E7C49">
        <w:rPr>
          <w:rFonts w:ascii="Arial" w:hAnsi="Arial" w:cs="Arial"/>
          <w:sz w:val="20"/>
          <w:szCs w:val="20"/>
        </w:rPr>
        <w:t>observateurs</w:t>
      </w:r>
      <w:r w:rsidR="00981EC0" w:rsidRPr="001E7C49">
        <w:rPr>
          <w:rFonts w:ascii="Arial" w:hAnsi="Arial" w:cs="Arial"/>
          <w:sz w:val="20"/>
          <w:szCs w:val="20"/>
        </w:rPr>
        <w:t>.</w:t>
      </w:r>
    </w:p>
    <w:p w14:paraId="42B3D51A" w14:textId="77777777" w:rsidR="00B35354" w:rsidRPr="001E7C49" w:rsidRDefault="000B1539" w:rsidP="00981EC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 </w:t>
      </w:r>
    </w:p>
    <w:p w14:paraId="0803131A" w14:textId="77777777" w:rsidR="009B7766" w:rsidRPr="001E7C49" w:rsidRDefault="009B7766" w:rsidP="00C4176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1E7C49">
        <w:rPr>
          <w:rFonts w:ascii="Arial" w:hAnsi="Arial" w:cs="Arial"/>
          <w:sz w:val="20"/>
          <w:szCs w:val="20"/>
          <w:u w:val="single"/>
        </w:rPr>
        <w:t>CLASSEMENT :</w:t>
      </w:r>
      <w:r w:rsidR="00446E8A" w:rsidRPr="001E7C4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90078F3" w14:textId="77777777" w:rsidR="00B35354" w:rsidRPr="001E7C49" w:rsidRDefault="00B35354" w:rsidP="004C57AB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Expliquer le classement selon la fiche course</w:t>
      </w:r>
    </w:p>
    <w:p w14:paraId="222CFE70" w14:textId="757094E7" w:rsidR="005E0AE7" w:rsidRPr="001E7C49" w:rsidRDefault="00B35354" w:rsidP="00C32450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Pour les </w:t>
      </w:r>
      <w:r w:rsidR="002433A1" w:rsidRPr="001E7C49">
        <w:rPr>
          <w:rFonts w:ascii="Arial" w:hAnsi="Arial" w:cs="Arial"/>
          <w:sz w:val="20"/>
          <w:szCs w:val="20"/>
        </w:rPr>
        <w:t>ex-æquo</w:t>
      </w:r>
      <w:r w:rsidRPr="001E7C49">
        <w:rPr>
          <w:rFonts w:ascii="Arial" w:hAnsi="Arial" w:cs="Arial"/>
          <w:sz w:val="20"/>
          <w:szCs w:val="20"/>
        </w:rPr>
        <w:t xml:space="preserve">, </w:t>
      </w:r>
      <w:r w:rsidR="009B7766" w:rsidRPr="001E7C49">
        <w:rPr>
          <w:rFonts w:ascii="Arial" w:hAnsi="Arial" w:cs="Arial"/>
          <w:sz w:val="20"/>
          <w:szCs w:val="20"/>
        </w:rPr>
        <w:t xml:space="preserve">le </w:t>
      </w:r>
      <w:r w:rsidRPr="001E7C49">
        <w:rPr>
          <w:rFonts w:ascii="Arial" w:hAnsi="Arial" w:cs="Arial"/>
          <w:sz w:val="20"/>
          <w:szCs w:val="20"/>
        </w:rPr>
        <w:t xml:space="preserve">système de </w:t>
      </w:r>
      <w:r w:rsidR="009B7766" w:rsidRPr="001E7C49">
        <w:rPr>
          <w:rFonts w:ascii="Arial" w:hAnsi="Arial" w:cs="Arial"/>
          <w:sz w:val="20"/>
          <w:szCs w:val="20"/>
        </w:rPr>
        <w:t xml:space="preserve">départage </w:t>
      </w:r>
      <w:r w:rsidRPr="001E7C49">
        <w:rPr>
          <w:rFonts w:ascii="Arial" w:hAnsi="Arial" w:cs="Arial"/>
          <w:sz w:val="20"/>
          <w:szCs w:val="20"/>
        </w:rPr>
        <w:t>à utiliser dans le logiciel FREG est celui par défaut (</w:t>
      </w:r>
      <w:r w:rsidR="005110A9" w:rsidRPr="00D66BD4">
        <w:rPr>
          <w:rFonts w:ascii="Arial" w:hAnsi="Arial" w:cs="Arial"/>
          <w:sz w:val="20"/>
          <w:szCs w:val="20"/>
        </w:rPr>
        <w:t xml:space="preserve">système </w:t>
      </w:r>
      <w:r w:rsidRPr="00D66BD4">
        <w:rPr>
          <w:rFonts w:ascii="Arial" w:hAnsi="Arial" w:cs="Arial"/>
          <w:sz w:val="20"/>
          <w:szCs w:val="20"/>
        </w:rPr>
        <w:t>n°5</w:t>
      </w:r>
      <w:r w:rsidRPr="001E7C49">
        <w:rPr>
          <w:rFonts w:ascii="Arial" w:hAnsi="Arial" w:cs="Arial"/>
          <w:sz w:val="20"/>
          <w:szCs w:val="20"/>
        </w:rPr>
        <w:t>) </w:t>
      </w:r>
    </w:p>
    <w:p w14:paraId="3329C16A" w14:textId="77777777" w:rsidR="0017707E" w:rsidRPr="001E7C49" w:rsidRDefault="0017707E" w:rsidP="00C32450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Si plus de 3 courses ont été courues, la plus mauvaise course sera retirée du classement.</w:t>
      </w:r>
    </w:p>
    <w:p w14:paraId="63EDD839" w14:textId="77777777" w:rsidR="001E7C49" w:rsidRDefault="001E7C49" w:rsidP="009B77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8CDEF2" w14:textId="77777777" w:rsidR="001E7C49" w:rsidRDefault="001E7C49" w:rsidP="009B77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51B464" w14:textId="77777777" w:rsidR="00480ACA" w:rsidRPr="001E7C49" w:rsidRDefault="00480ACA" w:rsidP="009B77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>Nota :</w:t>
      </w:r>
    </w:p>
    <w:p w14:paraId="3A824F4C" w14:textId="77777777" w:rsidR="00480ACA" w:rsidRPr="001E7C49" w:rsidRDefault="00480ACA" w:rsidP="009B77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7C49">
        <w:rPr>
          <w:rFonts w:ascii="Arial" w:hAnsi="Arial" w:cs="Arial"/>
          <w:sz w:val="20"/>
          <w:szCs w:val="20"/>
        </w:rPr>
        <w:t xml:space="preserve">Il est impératif de faire remonter à la </w:t>
      </w:r>
      <w:r w:rsidR="00AA3C5B" w:rsidRPr="001E7C49">
        <w:rPr>
          <w:rFonts w:ascii="Arial" w:hAnsi="Arial" w:cs="Arial"/>
          <w:sz w:val="20"/>
          <w:szCs w:val="20"/>
        </w:rPr>
        <w:t>Commission Centrale d’arbitrage,</w:t>
      </w:r>
      <w:r w:rsidRPr="001E7C49">
        <w:rPr>
          <w:rFonts w:ascii="Arial" w:hAnsi="Arial" w:cs="Arial"/>
          <w:sz w:val="20"/>
          <w:szCs w:val="20"/>
        </w:rPr>
        <w:t xml:space="preserve"> par le biais de chaque Commission Régionale d’Arbitrage, un compte rendu des épreuves s’étant déroulées sous</w:t>
      </w:r>
      <w:r w:rsidR="006C19BF" w:rsidRPr="001E7C49">
        <w:rPr>
          <w:rFonts w:ascii="Arial" w:hAnsi="Arial" w:cs="Arial"/>
          <w:sz w:val="20"/>
          <w:szCs w:val="20"/>
        </w:rPr>
        <w:t xml:space="preserve"> </w:t>
      </w:r>
      <w:r w:rsidRPr="001E7C49">
        <w:rPr>
          <w:rFonts w:ascii="Arial" w:hAnsi="Arial" w:cs="Arial"/>
          <w:sz w:val="20"/>
          <w:szCs w:val="20"/>
        </w:rPr>
        <w:t>cette forme</w:t>
      </w:r>
      <w:r w:rsidR="009B7766" w:rsidRPr="001E7C49">
        <w:rPr>
          <w:rFonts w:ascii="Arial" w:hAnsi="Arial" w:cs="Arial"/>
          <w:sz w:val="20"/>
          <w:szCs w:val="20"/>
        </w:rPr>
        <w:t>.</w:t>
      </w:r>
    </w:p>
    <w:p w14:paraId="3428F0D3" w14:textId="77777777" w:rsidR="00480ACA" w:rsidRPr="001E7C49" w:rsidRDefault="00480ACA" w:rsidP="009B776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80ACA" w:rsidRPr="001E7C49" w:rsidSect="0006443A">
      <w:footerReference w:type="default" r:id="rId7"/>
      <w:headerReference w:type="first" r:id="rId8"/>
      <w:footerReference w:type="first" r:id="rId9"/>
      <w:pgSz w:w="11906" w:h="16838"/>
      <w:pgMar w:top="720" w:right="851" w:bottom="720" w:left="851" w:header="709" w:footer="27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8B82" w16cex:dateUtc="2021-05-06T13:36:00Z"/>
  <w16cex:commentExtensible w16cex:durableId="243E8BA7" w16cex:dateUtc="2021-05-06T13:37:00Z"/>
  <w16cex:commentExtensible w16cex:durableId="243E8C4C" w16cex:dateUtc="2021-05-06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10A62" w16cid:durableId="243E8B82"/>
  <w16cid:commentId w16cid:paraId="270FF418" w16cid:durableId="243E8BA7"/>
  <w16cid:commentId w16cid:paraId="7B0D51C8" w16cid:durableId="243E8C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8BFED" w14:textId="77777777" w:rsidR="00A43922" w:rsidRDefault="00A43922" w:rsidP="00565221">
      <w:pPr>
        <w:spacing w:after="0" w:line="240" w:lineRule="auto"/>
      </w:pPr>
      <w:r>
        <w:separator/>
      </w:r>
    </w:p>
  </w:endnote>
  <w:endnote w:type="continuationSeparator" w:id="0">
    <w:p w14:paraId="2A9CAD12" w14:textId="77777777" w:rsidR="00A43922" w:rsidRDefault="00A43922" w:rsidP="0056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E313" w14:textId="1D5A5042" w:rsidR="002433A1" w:rsidRPr="001E7C49" w:rsidRDefault="002433A1" w:rsidP="00950AC4">
    <w:pPr>
      <w:pStyle w:val="Pieddepage"/>
      <w:tabs>
        <w:tab w:val="clear" w:pos="4536"/>
        <w:tab w:val="clear" w:pos="9072"/>
        <w:tab w:val="center" w:pos="4535"/>
      </w:tabs>
      <w:rPr>
        <w:rFonts w:ascii="Arial" w:hAnsi="Arial" w:cs="Arial"/>
        <w:i/>
        <w:sz w:val="20"/>
        <w:szCs w:val="20"/>
      </w:rPr>
    </w:pPr>
    <w:proofErr w:type="spellStart"/>
    <w:r w:rsidRPr="001E7C49">
      <w:rPr>
        <w:rFonts w:ascii="Arial" w:hAnsi="Arial" w:cs="Arial"/>
        <w:i/>
        <w:sz w:val="20"/>
        <w:szCs w:val="20"/>
      </w:rPr>
      <w:t>FFVoile</w:t>
    </w:r>
    <w:proofErr w:type="spellEnd"/>
    <w:r w:rsidRPr="001E7C49">
      <w:rPr>
        <w:rFonts w:ascii="Arial" w:hAnsi="Arial" w:cs="Arial"/>
        <w:i/>
        <w:sz w:val="20"/>
        <w:szCs w:val="20"/>
      </w:rPr>
      <w:t xml:space="preserve"> - Commission Centrale d'Arbitrage</w:t>
    </w:r>
    <w:r w:rsidRPr="001E7C49">
      <w:rPr>
        <w:rFonts w:ascii="Arial" w:hAnsi="Arial" w:cs="Arial"/>
        <w:sz w:val="20"/>
        <w:szCs w:val="20"/>
      </w:rPr>
      <w:tab/>
    </w:r>
    <w:r w:rsidRPr="001E7C49">
      <w:rPr>
        <w:rFonts w:ascii="Arial" w:hAnsi="Arial" w:cs="Arial"/>
        <w:i/>
        <w:sz w:val="20"/>
        <w:szCs w:val="20"/>
      </w:rPr>
      <w:tab/>
    </w:r>
    <w:r w:rsidR="001E7C49">
      <w:rPr>
        <w:rFonts w:ascii="Arial" w:hAnsi="Arial" w:cs="Arial"/>
        <w:i/>
        <w:sz w:val="20"/>
        <w:szCs w:val="20"/>
      </w:rPr>
      <w:tab/>
    </w:r>
    <w:r w:rsidR="001E7C49">
      <w:rPr>
        <w:rFonts w:ascii="Arial" w:hAnsi="Arial" w:cs="Arial"/>
        <w:i/>
        <w:sz w:val="20"/>
        <w:szCs w:val="20"/>
      </w:rPr>
      <w:tab/>
    </w:r>
    <w:r w:rsidR="0006443A">
      <w:rPr>
        <w:rFonts w:ascii="Arial" w:hAnsi="Arial" w:cs="Arial"/>
        <w:i/>
        <w:sz w:val="20"/>
        <w:szCs w:val="20"/>
      </w:rPr>
      <w:tab/>
    </w:r>
    <w:r w:rsidR="00BC682B">
      <w:rPr>
        <w:rFonts w:ascii="Arial" w:hAnsi="Arial" w:cs="Arial"/>
        <w:i/>
        <w:sz w:val="20"/>
        <w:szCs w:val="20"/>
      </w:rPr>
      <w:t>Mai</w:t>
    </w:r>
    <w:r w:rsidR="0006443A">
      <w:rPr>
        <w:rFonts w:ascii="Arial" w:hAnsi="Arial" w:cs="Arial"/>
        <w:i/>
        <w:sz w:val="20"/>
        <w:szCs w:val="20"/>
      </w:rPr>
      <w:t xml:space="preserve"> 20</w:t>
    </w:r>
    <w:r w:rsidR="00BC682B">
      <w:rPr>
        <w:rFonts w:ascii="Arial" w:hAnsi="Arial" w:cs="Arial"/>
        <w:i/>
        <w:sz w:val="20"/>
        <w:szCs w:val="20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9200" w14:textId="77777777" w:rsidR="0006443A" w:rsidRDefault="00F627B4">
    <w:pPr>
      <w:pStyle w:val="Pieddepage"/>
    </w:pPr>
    <w:r>
      <w:rPr>
        <w:noProof/>
      </w:rPr>
      <w:pict w14:anchorId="6BE5E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42.45pt;margin-top:-69.8pt;width:599pt;height:108.35pt;z-index:-251658240">
          <v:imagedata r:id="rId1" o:title="pied page ffv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AE88A" w14:textId="77777777" w:rsidR="00A43922" w:rsidRDefault="00A43922" w:rsidP="00565221">
      <w:pPr>
        <w:spacing w:after="0" w:line="240" w:lineRule="auto"/>
      </w:pPr>
      <w:r>
        <w:separator/>
      </w:r>
    </w:p>
  </w:footnote>
  <w:footnote w:type="continuationSeparator" w:id="0">
    <w:p w14:paraId="29C20A6A" w14:textId="77777777" w:rsidR="00A43922" w:rsidRDefault="00A43922" w:rsidP="0056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D13D6" w14:textId="77777777" w:rsidR="0006443A" w:rsidRDefault="00F627B4">
    <w:pPr>
      <w:pStyle w:val="En-tte"/>
    </w:pPr>
    <w:r>
      <w:rPr>
        <w:noProof/>
      </w:rPr>
      <w:pict w14:anchorId="4E09E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2.45pt;margin-top:-34.5pt;width:595.65pt;height:234.75pt;z-index:-251659264">
          <v:imagedata r:id="rId1" o:title="hea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A"/>
      </v:shape>
    </w:pict>
  </w:numPicBullet>
  <w:abstractNum w:abstractNumId="0" w15:restartNumberingAfterBreak="0">
    <w:nsid w:val="05F36125"/>
    <w:multiLevelType w:val="hybridMultilevel"/>
    <w:tmpl w:val="0D749D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187"/>
    <w:multiLevelType w:val="hybridMultilevel"/>
    <w:tmpl w:val="56209CF4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175FB9"/>
    <w:multiLevelType w:val="hybridMultilevel"/>
    <w:tmpl w:val="00ECD3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AD0"/>
    <w:multiLevelType w:val="hybridMultilevel"/>
    <w:tmpl w:val="4ED820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109"/>
    <w:multiLevelType w:val="hybridMultilevel"/>
    <w:tmpl w:val="5B2C3420"/>
    <w:lvl w:ilvl="0" w:tplc="FA9E0904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6001B"/>
    <w:multiLevelType w:val="hybridMultilevel"/>
    <w:tmpl w:val="F864C7FC"/>
    <w:lvl w:ilvl="0" w:tplc="90BCFB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920"/>
    <w:multiLevelType w:val="hybridMultilevel"/>
    <w:tmpl w:val="25BABE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66EE"/>
    <w:multiLevelType w:val="hybridMultilevel"/>
    <w:tmpl w:val="23FCD3E0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AF5FEC"/>
    <w:multiLevelType w:val="hybridMultilevel"/>
    <w:tmpl w:val="56209CF4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743A9D"/>
    <w:multiLevelType w:val="hybridMultilevel"/>
    <w:tmpl w:val="AD3EAA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1EE9"/>
    <w:multiLevelType w:val="hybridMultilevel"/>
    <w:tmpl w:val="06E83D3A"/>
    <w:lvl w:ilvl="0" w:tplc="F342E8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C1BEF"/>
    <w:multiLevelType w:val="hybridMultilevel"/>
    <w:tmpl w:val="C54EEB6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71F4"/>
    <w:multiLevelType w:val="hybridMultilevel"/>
    <w:tmpl w:val="4ED820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A7F8B"/>
    <w:multiLevelType w:val="hybridMultilevel"/>
    <w:tmpl w:val="AF96A5D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62D8E"/>
    <w:multiLevelType w:val="hybridMultilevel"/>
    <w:tmpl w:val="951E243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948E5"/>
    <w:multiLevelType w:val="hybridMultilevel"/>
    <w:tmpl w:val="68503C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E5208"/>
    <w:multiLevelType w:val="hybridMultilevel"/>
    <w:tmpl w:val="4ED820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5A6B"/>
    <w:multiLevelType w:val="hybridMultilevel"/>
    <w:tmpl w:val="EC6CAD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82240"/>
    <w:multiLevelType w:val="hybridMultilevel"/>
    <w:tmpl w:val="7794CA9C"/>
    <w:lvl w:ilvl="0" w:tplc="040C001B">
      <w:start w:val="1"/>
      <w:numFmt w:val="low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16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  <w:num w:numId="17">
    <w:abstractNumId w:val="1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E7"/>
    <w:rsid w:val="000514D1"/>
    <w:rsid w:val="0006443A"/>
    <w:rsid w:val="00072691"/>
    <w:rsid w:val="00095598"/>
    <w:rsid w:val="000A0A40"/>
    <w:rsid w:val="000A7EB4"/>
    <w:rsid w:val="000B1539"/>
    <w:rsid w:val="000B453C"/>
    <w:rsid w:val="000D681A"/>
    <w:rsid w:val="00105519"/>
    <w:rsid w:val="001072B5"/>
    <w:rsid w:val="00114187"/>
    <w:rsid w:val="00123340"/>
    <w:rsid w:val="00164BAD"/>
    <w:rsid w:val="001704AB"/>
    <w:rsid w:val="00172F99"/>
    <w:rsid w:val="00174F1F"/>
    <w:rsid w:val="0017707E"/>
    <w:rsid w:val="0018363D"/>
    <w:rsid w:val="0019230F"/>
    <w:rsid w:val="001A56E0"/>
    <w:rsid w:val="001B4BFD"/>
    <w:rsid w:val="001B7236"/>
    <w:rsid w:val="001E7C49"/>
    <w:rsid w:val="002433A1"/>
    <w:rsid w:val="00284B85"/>
    <w:rsid w:val="00286DA7"/>
    <w:rsid w:val="002C016D"/>
    <w:rsid w:val="002C02EF"/>
    <w:rsid w:val="002F7000"/>
    <w:rsid w:val="0032713F"/>
    <w:rsid w:val="0032772A"/>
    <w:rsid w:val="00367175"/>
    <w:rsid w:val="003A2263"/>
    <w:rsid w:val="003B7E28"/>
    <w:rsid w:val="003C566C"/>
    <w:rsid w:val="003E48A8"/>
    <w:rsid w:val="003F1284"/>
    <w:rsid w:val="00414F99"/>
    <w:rsid w:val="004220BF"/>
    <w:rsid w:val="00446E8A"/>
    <w:rsid w:val="004539C4"/>
    <w:rsid w:val="00480ACA"/>
    <w:rsid w:val="00492348"/>
    <w:rsid w:val="004C57AB"/>
    <w:rsid w:val="004F58F7"/>
    <w:rsid w:val="00505102"/>
    <w:rsid w:val="005110A9"/>
    <w:rsid w:val="00531DF4"/>
    <w:rsid w:val="00565221"/>
    <w:rsid w:val="00591953"/>
    <w:rsid w:val="005A1EC5"/>
    <w:rsid w:val="005E0AE7"/>
    <w:rsid w:val="00603A93"/>
    <w:rsid w:val="00644814"/>
    <w:rsid w:val="00661877"/>
    <w:rsid w:val="00673546"/>
    <w:rsid w:val="006B600D"/>
    <w:rsid w:val="006C19BF"/>
    <w:rsid w:val="006C68A0"/>
    <w:rsid w:val="006E4858"/>
    <w:rsid w:val="006F215C"/>
    <w:rsid w:val="006F629D"/>
    <w:rsid w:val="00703F47"/>
    <w:rsid w:val="0070739A"/>
    <w:rsid w:val="00721691"/>
    <w:rsid w:val="00753E5B"/>
    <w:rsid w:val="0078018E"/>
    <w:rsid w:val="00782E41"/>
    <w:rsid w:val="007B59E0"/>
    <w:rsid w:val="007D4C83"/>
    <w:rsid w:val="007D7A49"/>
    <w:rsid w:val="007E5940"/>
    <w:rsid w:val="007F72D0"/>
    <w:rsid w:val="00806F94"/>
    <w:rsid w:val="008144F6"/>
    <w:rsid w:val="0082121F"/>
    <w:rsid w:val="008437AE"/>
    <w:rsid w:val="0085040C"/>
    <w:rsid w:val="00852B90"/>
    <w:rsid w:val="00853545"/>
    <w:rsid w:val="008755C4"/>
    <w:rsid w:val="00893191"/>
    <w:rsid w:val="008A7C62"/>
    <w:rsid w:val="008C3C80"/>
    <w:rsid w:val="008D5A9B"/>
    <w:rsid w:val="008F08BB"/>
    <w:rsid w:val="008F4086"/>
    <w:rsid w:val="008F5269"/>
    <w:rsid w:val="00927178"/>
    <w:rsid w:val="00950AC4"/>
    <w:rsid w:val="009613D7"/>
    <w:rsid w:val="0096478A"/>
    <w:rsid w:val="00977EF7"/>
    <w:rsid w:val="00981EC0"/>
    <w:rsid w:val="009B50FD"/>
    <w:rsid w:val="009B7766"/>
    <w:rsid w:val="009C40D4"/>
    <w:rsid w:val="009D7F29"/>
    <w:rsid w:val="00A23E66"/>
    <w:rsid w:val="00A43922"/>
    <w:rsid w:val="00A6167F"/>
    <w:rsid w:val="00A82DD6"/>
    <w:rsid w:val="00A9224F"/>
    <w:rsid w:val="00AA364A"/>
    <w:rsid w:val="00AA3C5B"/>
    <w:rsid w:val="00AB37B5"/>
    <w:rsid w:val="00AE3D2F"/>
    <w:rsid w:val="00AE79D2"/>
    <w:rsid w:val="00B12BF2"/>
    <w:rsid w:val="00B16341"/>
    <w:rsid w:val="00B1712F"/>
    <w:rsid w:val="00B31A48"/>
    <w:rsid w:val="00B35354"/>
    <w:rsid w:val="00B97507"/>
    <w:rsid w:val="00BC682B"/>
    <w:rsid w:val="00C32450"/>
    <w:rsid w:val="00C41765"/>
    <w:rsid w:val="00C51580"/>
    <w:rsid w:val="00C659EE"/>
    <w:rsid w:val="00C921B8"/>
    <w:rsid w:val="00CC386D"/>
    <w:rsid w:val="00CE4D22"/>
    <w:rsid w:val="00D01BAA"/>
    <w:rsid w:val="00D37F49"/>
    <w:rsid w:val="00D416B2"/>
    <w:rsid w:val="00D66BD4"/>
    <w:rsid w:val="00DC02F5"/>
    <w:rsid w:val="00DC6E8E"/>
    <w:rsid w:val="00DD7236"/>
    <w:rsid w:val="00DF5DAA"/>
    <w:rsid w:val="00E168F8"/>
    <w:rsid w:val="00E2169E"/>
    <w:rsid w:val="00E260BD"/>
    <w:rsid w:val="00E513BD"/>
    <w:rsid w:val="00E8731A"/>
    <w:rsid w:val="00ED792E"/>
    <w:rsid w:val="00EE0E04"/>
    <w:rsid w:val="00EE34E7"/>
    <w:rsid w:val="00EE56E2"/>
    <w:rsid w:val="00EE5BD3"/>
    <w:rsid w:val="00F24230"/>
    <w:rsid w:val="00F61090"/>
    <w:rsid w:val="00F627B4"/>
    <w:rsid w:val="00F803AF"/>
    <w:rsid w:val="00F91369"/>
    <w:rsid w:val="00FA2291"/>
    <w:rsid w:val="00FD5F6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C8F2F0"/>
  <w15:chartTrackingRefBased/>
  <w15:docId w15:val="{718A3D8A-499D-49B2-9C13-F2CE6D9A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0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652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652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652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522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52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522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86DA7"/>
    <w:pPr>
      <w:spacing w:after="0" w:line="240" w:lineRule="auto"/>
      <w:ind w:left="720"/>
      <w:contextualSpacing/>
      <w:jc w:val="both"/>
    </w:pPr>
    <w:rPr>
      <w:rFonts w:ascii="Comic Sans MS" w:hAnsi="Comic Sans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5269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BC68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68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BC682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82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68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corinne.aulnette</dc:creator>
  <cp:keywords/>
  <cp:lastModifiedBy>USER</cp:lastModifiedBy>
  <cp:revision>2</cp:revision>
  <dcterms:created xsi:type="dcterms:W3CDTF">2021-07-27T17:04:00Z</dcterms:created>
  <dcterms:modified xsi:type="dcterms:W3CDTF">2021-07-27T17:04:00Z</dcterms:modified>
</cp:coreProperties>
</file>